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5ECB" w14:textId="77777777" w:rsidR="003B64E4" w:rsidRPr="00746E8A" w:rsidRDefault="003B64E4" w:rsidP="001D1520">
      <w:pPr>
        <w:spacing w:after="120" w:line="240" w:lineRule="auto"/>
        <w:rPr>
          <w:rFonts w:cstheme="minorHAnsi"/>
          <w:sz w:val="24"/>
          <w:szCs w:val="24"/>
        </w:rPr>
      </w:pPr>
    </w:p>
    <w:p w14:paraId="42888E5A" w14:textId="77777777" w:rsidR="003B64E4" w:rsidRPr="00746E8A" w:rsidRDefault="003B64E4" w:rsidP="001D1520">
      <w:pPr>
        <w:spacing w:after="120" w:line="240" w:lineRule="auto"/>
        <w:rPr>
          <w:rFonts w:cstheme="minorHAnsi"/>
          <w:sz w:val="24"/>
          <w:szCs w:val="24"/>
        </w:rPr>
      </w:pPr>
    </w:p>
    <w:p w14:paraId="0BC9EF3C" w14:textId="77777777" w:rsidR="003B64E4" w:rsidRPr="00746E8A" w:rsidRDefault="003B64E4" w:rsidP="001D1520">
      <w:pPr>
        <w:spacing w:after="120" w:line="240" w:lineRule="auto"/>
        <w:rPr>
          <w:rFonts w:cstheme="minorHAnsi"/>
          <w:sz w:val="24"/>
          <w:szCs w:val="24"/>
        </w:rPr>
      </w:pPr>
    </w:p>
    <w:p w14:paraId="5CEB90C9" w14:textId="77777777" w:rsidR="003B64E4" w:rsidRDefault="003B64E4" w:rsidP="001D1520">
      <w:pPr>
        <w:spacing w:after="120" w:line="240" w:lineRule="auto"/>
        <w:rPr>
          <w:rFonts w:cstheme="minorHAnsi"/>
          <w:sz w:val="24"/>
          <w:szCs w:val="24"/>
        </w:rPr>
      </w:pPr>
    </w:p>
    <w:p w14:paraId="541E4D81" w14:textId="77777777" w:rsidR="003B64E4" w:rsidRPr="00746E8A" w:rsidRDefault="003B64E4" w:rsidP="001D1520">
      <w:pPr>
        <w:spacing w:after="120" w:line="240" w:lineRule="auto"/>
        <w:rPr>
          <w:rFonts w:cstheme="minorHAnsi"/>
          <w:sz w:val="24"/>
          <w:szCs w:val="24"/>
        </w:rPr>
      </w:pPr>
    </w:p>
    <w:p w14:paraId="29902994" w14:textId="77777777" w:rsidR="003B64E4" w:rsidRPr="00746E8A" w:rsidRDefault="003B64E4" w:rsidP="001D1520">
      <w:pPr>
        <w:spacing w:after="120" w:line="240" w:lineRule="auto"/>
        <w:rPr>
          <w:rFonts w:cstheme="minorHAnsi"/>
          <w:sz w:val="24"/>
          <w:szCs w:val="24"/>
        </w:rPr>
      </w:pPr>
    </w:p>
    <w:p w14:paraId="1A97D2D5" w14:textId="77777777" w:rsidR="003B64E4" w:rsidRPr="00746E8A" w:rsidRDefault="003B64E4" w:rsidP="001D1520">
      <w:pPr>
        <w:spacing w:after="120" w:line="240" w:lineRule="auto"/>
        <w:jc w:val="center"/>
        <w:rPr>
          <w:rFonts w:cstheme="minorHAnsi"/>
          <w:b/>
          <w:bCs/>
          <w:sz w:val="28"/>
          <w:szCs w:val="28"/>
        </w:rPr>
      </w:pPr>
      <w:r w:rsidRPr="00746E8A">
        <w:rPr>
          <w:rFonts w:cstheme="minorHAnsi"/>
          <w:b/>
          <w:bCs/>
          <w:sz w:val="28"/>
          <w:szCs w:val="28"/>
        </w:rPr>
        <w:t>ESTUDO TÉCNICO PRELIMINAR</w:t>
      </w:r>
    </w:p>
    <w:p w14:paraId="4D7FF478" w14:textId="77777777" w:rsidR="003B64E4" w:rsidRPr="00746E8A" w:rsidRDefault="003B64E4" w:rsidP="001D1520">
      <w:pPr>
        <w:spacing w:after="120" w:line="240" w:lineRule="auto"/>
        <w:jc w:val="center"/>
        <w:rPr>
          <w:rFonts w:cstheme="minorHAnsi"/>
          <w:sz w:val="24"/>
          <w:szCs w:val="24"/>
        </w:rPr>
      </w:pPr>
    </w:p>
    <w:p w14:paraId="40D2772F" w14:textId="77777777" w:rsidR="003B64E4" w:rsidRDefault="003B64E4" w:rsidP="001D1520">
      <w:pPr>
        <w:spacing w:after="120" w:line="240" w:lineRule="auto"/>
        <w:rPr>
          <w:rFonts w:cstheme="minorHAnsi"/>
          <w:sz w:val="24"/>
          <w:szCs w:val="24"/>
        </w:rPr>
      </w:pPr>
    </w:p>
    <w:p w14:paraId="65332CE0" w14:textId="74723AC7" w:rsidR="003B64E4" w:rsidRPr="008F6DB1" w:rsidRDefault="003B64E4" w:rsidP="001D1520">
      <w:pPr>
        <w:spacing w:after="120" w:line="240" w:lineRule="auto"/>
        <w:rPr>
          <w:rFonts w:cstheme="minorHAnsi"/>
          <w:color w:val="FF0000"/>
          <w:sz w:val="24"/>
          <w:szCs w:val="24"/>
        </w:rPr>
      </w:pPr>
      <w:r>
        <w:rPr>
          <w:rFonts w:cstheme="minorHAnsi"/>
          <w:sz w:val="24"/>
          <w:szCs w:val="24"/>
        </w:rPr>
        <w:t xml:space="preserve">Protocolo: </w:t>
      </w:r>
      <w:r w:rsidR="008F6DB1" w:rsidRPr="008F6DB1">
        <w:rPr>
          <w:rFonts w:cstheme="minorHAnsi"/>
          <w:color w:val="FF0000"/>
          <w:sz w:val="24"/>
          <w:szCs w:val="24"/>
        </w:rPr>
        <w:t>XXXXXXX/2024</w:t>
      </w:r>
    </w:p>
    <w:p w14:paraId="774D6F4E" w14:textId="77777777" w:rsidR="003B64E4" w:rsidRDefault="003B64E4" w:rsidP="001D1520">
      <w:pPr>
        <w:spacing w:after="120" w:line="240" w:lineRule="auto"/>
        <w:rPr>
          <w:rFonts w:cstheme="minorHAnsi"/>
          <w:b/>
          <w:bCs/>
          <w:sz w:val="24"/>
          <w:szCs w:val="24"/>
        </w:rPr>
      </w:pPr>
    </w:p>
    <w:p w14:paraId="70B3ECAF" w14:textId="0998A2C7" w:rsidR="003B64E4" w:rsidRPr="0076634A" w:rsidRDefault="003B64E4" w:rsidP="001D1520">
      <w:pPr>
        <w:spacing w:after="120" w:line="240" w:lineRule="auto"/>
        <w:rPr>
          <w:rFonts w:cstheme="minorHAnsi"/>
          <w:color w:val="FF0000"/>
          <w:sz w:val="24"/>
          <w:szCs w:val="24"/>
        </w:rPr>
      </w:pPr>
      <w:r w:rsidRPr="00781C1C">
        <w:rPr>
          <w:rFonts w:cstheme="minorHAnsi"/>
          <w:b/>
          <w:bCs/>
          <w:sz w:val="24"/>
          <w:szCs w:val="24"/>
        </w:rPr>
        <w:t>Setor Demandante</w:t>
      </w:r>
      <w:r>
        <w:rPr>
          <w:rFonts w:cstheme="minorHAnsi"/>
          <w:sz w:val="24"/>
          <w:szCs w:val="24"/>
        </w:rPr>
        <w:t xml:space="preserve">: </w:t>
      </w:r>
      <w:r w:rsidR="0076634A" w:rsidRPr="0076634A">
        <w:rPr>
          <w:rFonts w:cstheme="minorHAnsi"/>
          <w:color w:val="FF0000"/>
          <w:sz w:val="24"/>
          <w:szCs w:val="24"/>
        </w:rPr>
        <w:t>Departamento XXXXXXXXXX</w:t>
      </w:r>
    </w:p>
    <w:p w14:paraId="418BDE66" w14:textId="77777777" w:rsidR="003B64E4" w:rsidRDefault="003B64E4" w:rsidP="001D1520">
      <w:pPr>
        <w:spacing w:after="120" w:line="240" w:lineRule="auto"/>
        <w:rPr>
          <w:rFonts w:cstheme="minorHAnsi"/>
          <w:sz w:val="24"/>
          <w:szCs w:val="24"/>
        </w:rPr>
      </w:pPr>
    </w:p>
    <w:p w14:paraId="2DDFCD64" w14:textId="602E11A4" w:rsidR="003B64E4" w:rsidRDefault="0059289D" w:rsidP="001D1520">
      <w:pPr>
        <w:spacing w:after="120" w:line="240" w:lineRule="auto"/>
        <w:rPr>
          <w:rFonts w:cstheme="minorHAnsi"/>
          <w:sz w:val="24"/>
          <w:szCs w:val="24"/>
        </w:rPr>
      </w:pPr>
      <w:r>
        <w:rPr>
          <w:rFonts w:cstheme="minorHAnsi"/>
          <w:b/>
          <w:bCs/>
          <w:sz w:val="24"/>
          <w:szCs w:val="24"/>
        </w:rPr>
        <w:t>Necessidade</w:t>
      </w:r>
      <w:r w:rsidR="003B64E4">
        <w:rPr>
          <w:rFonts w:cstheme="minorHAnsi"/>
          <w:sz w:val="24"/>
          <w:szCs w:val="24"/>
        </w:rPr>
        <w:t>:</w:t>
      </w:r>
    </w:p>
    <w:p w14:paraId="7DD7431A" w14:textId="45F8E263" w:rsidR="003B64E4" w:rsidRPr="0076634A" w:rsidRDefault="0076634A" w:rsidP="001D1520">
      <w:pPr>
        <w:spacing w:after="120" w:line="240" w:lineRule="auto"/>
        <w:jc w:val="center"/>
        <w:rPr>
          <w:rFonts w:cstheme="minorHAnsi"/>
          <w:b/>
          <w:bCs/>
          <w:color w:val="FF0000"/>
          <w:sz w:val="24"/>
          <w:szCs w:val="24"/>
        </w:rPr>
      </w:pPr>
      <w:r w:rsidRPr="0076634A">
        <w:rPr>
          <w:rFonts w:cstheme="minorHAnsi"/>
          <w:b/>
          <w:bCs/>
          <w:color w:val="FF0000"/>
          <w:sz w:val="24"/>
          <w:szCs w:val="24"/>
        </w:rPr>
        <w:t>XXXXXXXXXXXXXXXXXXXXXXXXXXXXXXXXXXXXXXXXXXXXXXXXXX</w:t>
      </w:r>
    </w:p>
    <w:p w14:paraId="46362B1D" w14:textId="77777777" w:rsidR="003B64E4" w:rsidRPr="00746E8A" w:rsidRDefault="003B64E4" w:rsidP="001D1520">
      <w:pPr>
        <w:spacing w:after="120" w:line="240" w:lineRule="auto"/>
        <w:rPr>
          <w:rFonts w:cstheme="minorHAnsi"/>
          <w:sz w:val="24"/>
          <w:szCs w:val="24"/>
        </w:rPr>
      </w:pPr>
    </w:p>
    <w:p w14:paraId="2720DC51" w14:textId="77777777" w:rsidR="003B64E4" w:rsidRPr="00746E8A" w:rsidRDefault="003B64E4" w:rsidP="001D1520">
      <w:pPr>
        <w:spacing w:after="120" w:line="240" w:lineRule="auto"/>
        <w:rPr>
          <w:rFonts w:cstheme="minorHAnsi"/>
          <w:sz w:val="24"/>
          <w:szCs w:val="24"/>
        </w:rPr>
      </w:pPr>
    </w:p>
    <w:p w14:paraId="32B0CEAB" w14:textId="77777777" w:rsidR="003B64E4" w:rsidRPr="008757E1" w:rsidRDefault="003B64E4" w:rsidP="001D1520">
      <w:pPr>
        <w:spacing w:after="120" w:line="240" w:lineRule="auto"/>
        <w:ind w:left="4111"/>
        <w:rPr>
          <w:rFonts w:cstheme="minorHAnsi"/>
          <w:b/>
          <w:bCs/>
          <w:sz w:val="24"/>
          <w:szCs w:val="24"/>
        </w:rPr>
      </w:pPr>
      <w:r>
        <w:rPr>
          <w:rFonts w:cstheme="minorHAnsi"/>
          <w:b/>
          <w:bCs/>
          <w:sz w:val="24"/>
          <w:szCs w:val="24"/>
        </w:rPr>
        <w:t>Equipe de planejamento da contratação</w:t>
      </w:r>
      <w:r w:rsidRPr="008757E1">
        <w:rPr>
          <w:rFonts w:cstheme="minorHAnsi"/>
          <w:b/>
          <w:bCs/>
          <w:sz w:val="24"/>
          <w:szCs w:val="24"/>
        </w:rPr>
        <w:t>:</w:t>
      </w:r>
    </w:p>
    <w:p w14:paraId="43F53549" w14:textId="02F35CA3" w:rsidR="003B64E4" w:rsidRPr="004878ED" w:rsidRDefault="004878ED" w:rsidP="001D1520">
      <w:pPr>
        <w:spacing w:after="120" w:line="240" w:lineRule="auto"/>
        <w:ind w:left="5387" w:hanging="1"/>
        <w:rPr>
          <w:rFonts w:cstheme="minorHAnsi"/>
          <w:color w:val="FF0000"/>
          <w:sz w:val="24"/>
          <w:szCs w:val="24"/>
        </w:rPr>
      </w:pPr>
      <w:r w:rsidRPr="004878ED">
        <w:rPr>
          <w:rFonts w:cstheme="minorHAnsi"/>
          <w:color w:val="FF0000"/>
          <w:sz w:val="24"/>
          <w:szCs w:val="24"/>
        </w:rPr>
        <w:t>XXXXXXXXXXXXXXXXXXXX</w:t>
      </w:r>
    </w:p>
    <w:p w14:paraId="69BF0368" w14:textId="77777777" w:rsidR="004878ED" w:rsidRPr="004878ED" w:rsidRDefault="004878ED" w:rsidP="001D1520">
      <w:pPr>
        <w:spacing w:after="120" w:line="240" w:lineRule="auto"/>
        <w:ind w:left="5387" w:hanging="1"/>
        <w:rPr>
          <w:rFonts w:cstheme="minorHAnsi"/>
          <w:color w:val="FF0000"/>
          <w:sz w:val="24"/>
          <w:szCs w:val="24"/>
        </w:rPr>
      </w:pPr>
      <w:r w:rsidRPr="004878ED">
        <w:rPr>
          <w:rFonts w:cstheme="minorHAnsi"/>
          <w:color w:val="FF0000"/>
          <w:sz w:val="24"/>
          <w:szCs w:val="24"/>
        </w:rPr>
        <w:t>XXXXXXXXXXXXXXXXXXXX</w:t>
      </w:r>
    </w:p>
    <w:p w14:paraId="00168EE2" w14:textId="77777777" w:rsidR="004878ED" w:rsidRPr="004878ED" w:rsidRDefault="004878ED" w:rsidP="001D1520">
      <w:pPr>
        <w:spacing w:after="120" w:line="240" w:lineRule="auto"/>
        <w:ind w:left="5387" w:hanging="1"/>
        <w:rPr>
          <w:rFonts w:cstheme="minorHAnsi"/>
          <w:color w:val="FF0000"/>
          <w:sz w:val="24"/>
          <w:szCs w:val="24"/>
        </w:rPr>
      </w:pPr>
      <w:r w:rsidRPr="004878ED">
        <w:rPr>
          <w:rFonts w:cstheme="minorHAnsi"/>
          <w:color w:val="FF0000"/>
          <w:sz w:val="24"/>
          <w:szCs w:val="24"/>
        </w:rPr>
        <w:t>XXXXXXXXXXXXXXXXXXXX</w:t>
      </w:r>
    </w:p>
    <w:p w14:paraId="2A127339" w14:textId="77777777" w:rsidR="003B64E4" w:rsidRPr="00746E8A" w:rsidRDefault="003B64E4" w:rsidP="001D1520">
      <w:pPr>
        <w:spacing w:after="120" w:line="240" w:lineRule="auto"/>
        <w:rPr>
          <w:rFonts w:cstheme="minorHAnsi"/>
          <w:sz w:val="24"/>
          <w:szCs w:val="24"/>
        </w:rPr>
      </w:pPr>
    </w:p>
    <w:p w14:paraId="20DB112C" w14:textId="77777777" w:rsidR="003B64E4" w:rsidRDefault="003B64E4" w:rsidP="001D1520">
      <w:pPr>
        <w:spacing w:after="120" w:line="240" w:lineRule="auto"/>
        <w:rPr>
          <w:rFonts w:cstheme="minorHAnsi"/>
          <w:b/>
          <w:bCs/>
          <w:sz w:val="24"/>
          <w:szCs w:val="24"/>
        </w:rPr>
      </w:pPr>
    </w:p>
    <w:p w14:paraId="0F2E990F" w14:textId="77777777" w:rsidR="003B64E4" w:rsidRDefault="003B64E4" w:rsidP="001D1520">
      <w:pPr>
        <w:spacing w:after="120" w:line="240" w:lineRule="auto"/>
        <w:rPr>
          <w:rFonts w:cstheme="minorHAnsi"/>
          <w:b/>
          <w:bCs/>
          <w:sz w:val="24"/>
          <w:szCs w:val="24"/>
        </w:rPr>
      </w:pPr>
    </w:p>
    <w:p w14:paraId="09B28049" w14:textId="77777777" w:rsidR="003B64E4" w:rsidRDefault="003B64E4" w:rsidP="001D1520">
      <w:pPr>
        <w:spacing w:after="120" w:line="240" w:lineRule="auto"/>
        <w:rPr>
          <w:rFonts w:cstheme="minorHAnsi"/>
          <w:b/>
          <w:bCs/>
          <w:sz w:val="24"/>
          <w:szCs w:val="24"/>
        </w:rPr>
      </w:pPr>
    </w:p>
    <w:p w14:paraId="1FF02DF7" w14:textId="77777777" w:rsidR="003B64E4" w:rsidRDefault="003B64E4" w:rsidP="001D1520">
      <w:pPr>
        <w:spacing w:after="0" w:line="240" w:lineRule="auto"/>
        <w:rPr>
          <w:rFonts w:cstheme="minorHAnsi"/>
          <w:b/>
          <w:bCs/>
          <w:sz w:val="24"/>
          <w:szCs w:val="24"/>
        </w:rPr>
      </w:pPr>
    </w:p>
    <w:p w14:paraId="4019A5D5" w14:textId="77777777" w:rsidR="003840D2" w:rsidRDefault="003840D2" w:rsidP="001D1520">
      <w:pPr>
        <w:spacing w:after="0" w:line="240" w:lineRule="auto"/>
        <w:rPr>
          <w:rFonts w:cstheme="minorHAnsi"/>
          <w:b/>
          <w:bCs/>
          <w:sz w:val="24"/>
          <w:szCs w:val="24"/>
        </w:rPr>
      </w:pPr>
    </w:p>
    <w:p w14:paraId="5C200E1B" w14:textId="77777777" w:rsidR="003B64E4" w:rsidRDefault="003B64E4" w:rsidP="001D1520">
      <w:pPr>
        <w:spacing w:after="0" w:line="240" w:lineRule="auto"/>
        <w:rPr>
          <w:rFonts w:cstheme="minorHAnsi"/>
          <w:b/>
          <w:bCs/>
          <w:sz w:val="24"/>
          <w:szCs w:val="24"/>
        </w:rPr>
      </w:pPr>
    </w:p>
    <w:p w14:paraId="54CA168C" w14:textId="4EC8E5A8" w:rsidR="003B64E4" w:rsidRPr="00883153" w:rsidRDefault="00ED2067" w:rsidP="001D1520">
      <w:pPr>
        <w:spacing w:after="0" w:line="240" w:lineRule="auto"/>
        <w:jc w:val="center"/>
        <w:rPr>
          <w:rFonts w:cstheme="minorHAnsi"/>
          <w:sz w:val="24"/>
          <w:szCs w:val="24"/>
        </w:rPr>
      </w:pPr>
      <w:r w:rsidRPr="00ED2067">
        <w:rPr>
          <w:rFonts w:cstheme="minorHAnsi"/>
          <w:color w:val="FF0000"/>
          <w:sz w:val="24"/>
          <w:szCs w:val="24"/>
        </w:rPr>
        <w:t>Mês</w:t>
      </w:r>
      <w:r w:rsidR="003B64E4" w:rsidRPr="00883153">
        <w:rPr>
          <w:rFonts w:cstheme="minorHAnsi"/>
          <w:sz w:val="24"/>
          <w:szCs w:val="24"/>
        </w:rPr>
        <w:t>/202</w:t>
      </w:r>
      <w:r w:rsidR="00987334">
        <w:rPr>
          <w:rFonts w:cstheme="minorHAnsi"/>
          <w:sz w:val="24"/>
          <w:szCs w:val="24"/>
        </w:rPr>
        <w:t>5</w:t>
      </w:r>
    </w:p>
    <w:p w14:paraId="67CFD28C" w14:textId="77777777" w:rsidR="003B64E4" w:rsidRDefault="003B64E4" w:rsidP="001D1520">
      <w:pPr>
        <w:spacing w:after="0" w:line="240" w:lineRule="auto"/>
        <w:jc w:val="center"/>
        <w:rPr>
          <w:rFonts w:cstheme="minorHAnsi"/>
          <w:sz w:val="24"/>
          <w:szCs w:val="24"/>
        </w:rPr>
      </w:pPr>
      <w:r w:rsidRPr="00883153">
        <w:rPr>
          <w:rFonts w:cstheme="minorHAnsi"/>
          <w:sz w:val="24"/>
          <w:szCs w:val="24"/>
        </w:rPr>
        <w:t>São Luís/MA</w:t>
      </w:r>
    </w:p>
    <w:sdt>
      <w:sdtPr>
        <w:rPr>
          <w:b/>
          <w:bCs/>
          <w:caps/>
        </w:rPr>
        <w:id w:val="1354684643"/>
        <w:docPartObj>
          <w:docPartGallery w:val="Table of Contents"/>
          <w:docPartUnique/>
        </w:docPartObj>
      </w:sdtPr>
      <w:sdtEndPr>
        <w:rPr>
          <w:b w:val="0"/>
          <w:bCs w:val="0"/>
          <w:caps w:val="0"/>
        </w:rPr>
      </w:sdtEndPr>
      <w:sdtContent>
        <w:p w14:paraId="6A146102" w14:textId="452E7D08" w:rsidR="00D56A0B" w:rsidRDefault="00996450" w:rsidP="006E278D">
          <w:pPr>
            <w:jc w:val="center"/>
          </w:pPr>
          <w:r w:rsidRPr="006E278D">
            <w:rPr>
              <w:b/>
              <w:bCs/>
              <w:sz w:val="28"/>
              <w:szCs w:val="28"/>
            </w:rPr>
            <w:t>Sumário</w:t>
          </w:r>
        </w:p>
        <w:p w14:paraId="1CD6DBC5" w14:textId="77777777" w:rsidR="004042EB" w:rsidRPr="004042EB" w:rsidRDefault="004042EB" w:rsidP="001D1520">
          <w:pPr>
            <w:spacing w:line="240" w:lineRule="auto"/>
            <w:rPr>
              <w:lang w:eastAsia="pt-BR"/>
            </w:rPr>
          </w:pPr>
        </w:p>
        <w:p w14:paraId="0EEE1F4E" w14:textId="52BDB8F0" w:rsidR="00987334" w:rsidRDefault="00D56A0B">
          <w:pPr>
            <w:pStyle w:val="Sumrio1"/>
            <w:rPr>
              <w:rFonts w:eastAsiaTheme="minorEastAsia"/>
              <w:noProof/>
              <w:kern w:val="2"/>
              <w:sz w:val="24"/>
              <w:szCs w:val="24"/>
              <w:lang w:eastAsia="pt-BR"/>
              <w14:ligatures w14:val="standardContextual"/>
            </w:rPr>
          </w:pPr>
          <w:r>
            <w:fldChar w:fldCharType="begin"/>
          </w:r>
          <w:r>
            <w:instrText xml:space="preserve"> TOC \o "1-3" \h \z \u </w:instrText>
          </w:r>
          <w:r>
            <w:fldChar w:fldCharType="separate"/>
          </w:r>
          <w:hyperlink w:anchor="_Toc195172623" w:history="1">
            <w:r w:rsidR="00987334" w:rsidRPr="00C50B6E">
              <w:rPr>
                <w:rStyle w:val="Hyperlink"/>
                <w:noProof/>
              </w:rPr>
              <w:t>1.</w:t>
            </w:r>
            <w:r w:rsidR="00987334">
              <w:rPr>
                <w:rFonts w:eastAsiaTheme="minorEastAsia"/>
                <w:noProof/>
                <w:kern w:val="2"/>
                <w:sz w:val="24"/>
                <w:szCs w:val="24"/>
                <w:lang w:eastAsia="pt-BR"/>
                <w14:ligatures w14:val="standardContextual"/>
              </w:rPr>
              <w:tab/>
            </w:r>
            <w:r w:rsidR="00987334" w:rsidRPr="00C50B6E">
              <w:rPr>
                <w:rStyle w:val="Hyperlink"/>
                <w:noProof/>
              </w:rPr>
              <w:t>DESCRIÇÃO DA NECESSIDADE DA CONTRATAÇÃO, CONSIDERADO O PROBLEMA A SER RESOLVIDO SOB A PERSPECTIVA DO INTERESSE PÚBLICO</w:t>
            </w:r>
            <w:r w:rsidR="00987334">
              <w:rPr>
                <w:noProof/>
                <w:webHidden/>
              </w:rPr>
              <w:tab/>
            </w:r>
            <w:r w:rsidR="00987334">
              <w:rPr>
                <w:noProof/>
                <w:webHidden/>
              </w:rPr>
              <w:fldChar w:fldCharType="begin"/>
            </w:r>
            <w:r w:rsidR="00987334">
              <w:rPr>
                <w:noProof/>
                <w:webHidden/>
              </w:rPr>
              <w:instrText xml:space="preserve"> PAGEREF _Toc195172623 \h </w:instrText>
            </w:r>
            <w:r w:rsidR="00987334">
              <w:rPr>
                <w:noProof/>
                <w:webHidden/>
              </w:rPr>
            </w:r>
            <w:r w:rsidR="00987334">
              <w:rPr>
                <w:noProof/>
                <w:webHidden/>
              </w:rPr>
              <w:fldChar w:fldCharType="separate"/>
            </w:r>
            <w:r w:rsidR="00987334">
              <w:rPr>
                <w:noProof/>
                <w:webHidden/>
              </w:rPr>
              <w:t>3</w:t>
            </w:r>
            <w:r w:rsidR="00987334">
              <w:rPr>
                <w:noProof/>
                <w:webHidden/>
              </w:rPr>
              <w:fldChar w:fldCharType="end"/>
            </w:r>
          </w:hyperlink>
        </w:p>
        <w:p w14:paraId="6033B5DF" w14:textId="6F575F34" w:rsidR="00987334" w:rsidRDefault="00987334">
          <w:pPr>
            <w:pStyle w:val="Sumrio1"/>
            <w:rPr>
              <w:rFonts w:eastAsiaTheme="minorEastAsia"/>
              <w:noProof/>
              <w:kern w:val="2"/>
              <w:sz w:val="24"/>
              <w:szCs w:val="24"/>
              <w:lang w:eastAsia="pt-BR"/>
              <w14:ligatures w14:val="standardContextual"/>
            </w:rPr>
          </w:pPr>
          <w:hyperlink w:anchor="_Toc195172624" w:history="1">
            <w:r w:rsidRPr="00C50B6E">
              <w:rPr>
                <w:rStyle w:val="Hyperlink"/>
                <w:noProof/>
              </w:rPr>
              <w:t>2.</w:t>
            </w:r>
            <w:r>
              <w:rPr>
                <w:rFonts w:eastAsiaTheme="minorEastAsia"/>
                <w:noProof/>
                <w:kern w:val="2"/>
                <w:sz w:val="24"/>
                <w:szCs w:val="24"/>
                <w:lang w:eastAsia="pt-BR"/>
                <w14:ligatures w14:val="standardContextual"/>
              </w:rPr>
              <w:tab/>
            </w:r>
            <w:r w:rsidRPr="00C50B6E">
              <w:rPr>
                <w:rStyle w:val="Hyperlink"/>
                <w:noProof/>
              </w:rPr>
              <w:t>REQUISITOS DA CONTRATAÇÃO</w:t>
            </w:r>
            <w:r>
              <w:rPr>
                <w:noProof/>
                <w:webHidden/>
              </w:rPr>
              <w:tab/>
            </w:r>
            <w:r>
              <w:rPr>
                <w:noProof/>
                <w:webHidden/>
              </w:rPr>
              <w:fldChar w:fldCharType="begin"/>
            </w:r>
            <w:r>
              <w:rPr>
                <w:noProof/>
                <w:webHidden/>
              </w:rPr>
              <w:instrText xml:space="preserve"> PAGEREF _Toc195172624 \h </w:instrText>
            </w:r>
            <w:r>
              <w:rPr>
                <w:noProof/>
                <w:webHidden/>
              </w:rPr>
            </w:r>
            <w:r>
              <w:rPr>
                <w:noProof/>
                <w:webHidden/>
              </w:rPr>
              <w:fldChar w:fldCharType="separate"/>
            </w:r>
            <w:r>
              <w:rPr>
                <w:noProof/>
                <w:webHidden/>
              </w:rPr>
              <w:t>3</w:t>
            </w:r>
            <w:r>
              <w:rPr>
                <w:noProof/>
                <w:webHidden/>
              </w:rPr>
              <w:fldChar w:fldCharType="end"/>
            </w:r>
          </w:hyperlink>
        </w:p>
        <w:p w14:paraId="3AD5113E" w14:textId="75917CAA" w:rsidR="00987334" w:rsidRDefault="00987334">
          <w:pPr>
            <w:pStyle w:val="Sumrio1"/>
            <w:rPr>
              <w:rFonts w:eastAsiaTheme="minorEastAsia"/>
              <w:noProof/>
              <w:kern w:val="2"/>
              <w:sz w:val="24"/>
              <w:szCs w:val="24"/>
              <w:lang w:eastAsia="pt-BR"/>
              <w14:ligatures w14:val="standardContextual"/>
            </w:rPr>
          </w:pPr>
          <w:hyperlink w:anchor="_Toc195172625" w:history="1">
            <w:r w:rsidRPr="00C50B6E">
              <w:rPr>
                <w:rStyle w:val="Hyperlink"/>
                <w:noProof/>
              </w:rPr>
              <w:t>3.</w:t>
            </w:r>
            <w:r>
              <w:rPr>
                <w:rFonts w:eastAsiaTheme="minorEastAsia"/>
                <w:noProof/>
                <w:kern w:val="2"/>
                <w:sz w:val="24"/>
                <w:szCs w:val="24"/>
                <w:lang w:eastAsia="pt-BR"/>
                <w14:ligatures w14:val="standardContextual"/>
              </w:rPr>
              <w:tab/>
            </w:r>
            <w:r w:rsidRPr="00C50B6E">
              <w:rPr>
                <w:rStyle w:val="Hyperlink"/>
                <w:noProof/>
              </w:rPr>
              <w:t>LEVANTAMENTO DE MERCADO</w:t>
            </w:r>
            <w:r>
              <w:rPr>
                <w:noProof/>
                <w:webHidden/>
              </w:rPr>
              <w:tab/>
            </w:r>
            <w:r>
              <w:rPr>
                <w:noProof/>
                <w:webHidden/>
              </w:rPr>
              <w:fldChar w:fldCharType="begin"/>
            </w:r>
            <w:r>
              <w:rPr>
                <w:noProof/>
                <w:webHidden/>
              </w:rPr>
              <w:instrText xml:space="preserve"> PAGEREF _Toc195172625 \h </w:instrText>
            </w:r>
            <w:r>
              <w:rPr>
                <w:noProof/>
                <w:webHidden/>
              </w:rPr>
            </w:r>
            <w:r>
              <w:rPr>
                <w:noProof/>
                <w:webHidden/>
              </w:rPr>
              <w:fldChar w:fldCharType="separate"/>
            </w:r>
            <w:r>
              <w:rPr>
                <w:noProof/>
                <w:webHidden/>
              </w:rPr>
              <w:t>4</w:t>
            </w:r>
            <w:r>
              <w:rPr>
                <w:noProof/>
                <w:webHidden/>
              </w:rPr>
              <w:fldChar w:fldCharType="end"/>
            </w:r>
          </w:hyperlink>
        </w:p>
        <w:p w14:paraId="1B033A36" w14:textId="280A9F54" w:rsidR="00987334" w:rsidRDefault="00987334">
          <w:pPr>
            <w:pStyle w:val="Sumrio1"/>
            <w:rPr>
              <w:rFonts w:eastAsiaTheme="minorEastAsia"/>
              <w:noProof/>
              <w:kern w:val="2"/>
              <w:sz w:val="24"/>
              <w:szCs w:val="24"/>
              <w:lang w:eastAsia="pt-BR"/>
              <w14:ligatures w14:val="standardContextual"/>
            </w:rPr>
          </w:pPr>
          <w:hyperlink w:anchor="_Toc195172626" w:history="1">
            <w:r w:rsidRPr="00C50B6E">
              <w:rPr>
                <w:rStyle w:val="Hyperlink"/>
                <w:noProof/>
              </w:rPr>
              <w:t>4.</w:t>
            </w:r>
            <w:r>
              <w:rPr>
                <w:rFonts w:eastAsiaTheme="minorEastAsia"/>
                <w:noProof/>
                <w:kern w:val="2"/>
                <w:sz w:val="24"/>
                <w:szCs w:val="24"/>
                <w:lang w:eastAsia="pt-BR"/>
                <w14:ligatures w14:val="standardContextual"/>
              </w:rPr>
              <w:tab/>
            </w:r>
            <w:r w:rsidRPr="00C50B6E">
              <w:rPr>
                <w:rStyle w:val="Hyperlink"/>
                <w:noProof/>
              </w:rPr>
              <w:t>DESCRIÇÃO DA SOLUÇÃO COMO UM TODO</w:t>
            </w:r>
            <w:r>
              <w:rPr>
                <w:noProof/>
                <w:webHidden/>
              </w:rPr>
              <w:tab/>
            </w:r>
            <w:r>
              <w:rPr>
                <w:noProof/>
                <w:webHidden/>
              </w:rPr>
              <w:fldChar w:fldCharType="begin"/>
            </w:r>
            <w:r>
              <w:rPr>
                <w:noProof/>
                <w:webHidden/>
              </w:rPr>
              <w:instrText xml:space="preserve"> PAGEREF _Toc195172626 \h </w:instrText>
            </w:r>
            <w:r>
              <w:rPr>
                <w:noProof/>
                <w:webHidden/>
              </w:rPr>
            </w:r>
            <w:r>
              <w:rPr>
                <w:noProof/>
                <w:webHidden/>
              </w:rPr>
              <w:fldChar w:fldCharType="separate"/>
            </w:r>
            <w:r>
              <w:rPr>
                <w:noProof/>
                <w:webHidden/>
              </w:rPr>
              <w:t>5</w:t>
            </w:r>
            <w:r>
              <w:rPr>
                <w:noProof/>
                <w:webHidden/>
              </w:rPr>
              <w:fldChar w:fldCharType="end"/>
            </w:r>
          </w:hyperlink>
        </w:p>
        <w:p w14:paraId="65DCF66B" w14:textId="6A9AF977" w:rsidR="00987334" w:rsidRDefault="00987334">
          <w:pPr>
            <w:pStyle w:val="Sumrio1"/>
            <w:rPr>
              <w:rFonts w:eastAsiaTheme="minorEastAsia"/>
              <w:noProof/>
              <w:kern w:val="2"/>
              <w:sz w:val="24"/>
              <w:szCs w:val="24"/>
              <w:lang w:eastAsia="pt-BR"/>
              <w14:ligatures w14:val="standardContextual"/>
            </w:rPr>
          </w:pPr>
          <w:hyperlink w:anchor="_Toc195172627" w:history="1">
            <w:r w:rsidRPr="00C50B6E">
              <w:rPr>
                <w:rStyle w:val="Hyperlink"/>
                <w:noProof/>
              </w:rPr>
              <w:t>5.</w:t>
            </w:r>
            <w:r>
              <w:rPr>
                <w:rFonts w:eastAsiaTheme="minorEastAsia"/>
                <w:noProof/>
                <w:kern w:val="2"/>
                <w:sz w:val="24"/>
                <w:szCs w:val="24"/>
                <w:lang w:eastAsia="pt-BR"/>
                <w14:ligatures w14:val="standardContextual"/>
              </w:rPr>
              <w:tab/>
            </w:r>
            <w:r w:rsidRPr="00C50B6E">
              <w:rPr>
                <w:rStyle w:val="Hyperlink"/>
                <w:noProof/>
              </w:rPr>
              <w:t>ESTIMATIVA DAS QUANTIDADES</w:t>
            </w:r>
            <w:r>
              <w:rPr>
                <w:noProof/>
                <w:webHidden/>
              </w:rPr>
              <w:tab/>
            </w:r>
            <w:r>
              <w:rPr>
                <w:noProof/>
                <w:webHidden/>
              </w:rPr>
              <w:fldChar w:fldCharType="begin"/>
            </w:r>
            <w:r>
              <w:rPr>
                <w:noProof/>
                <w:webHidden/>
              </w:rPr>
              <w:instrText xml:space="preserve"> PAGEREF _Toc195172627 \h </w:instrText>
            </w:r>
            <w:r>
              <w:rPr>
                <w:noProof/>
                <w:webHidden/>
              </w:rPr>
            </w:r>
            <w:r>
              <w:rPr>
                <w:noProof/>
                <w:webHidden/>
              </w:rPr>
              <w:fldChar w:fldCharType="separate"/>
            </w:r>
            <w:r>
              <w:rPr>
                <w:noProof/>
                <w:webHidden/>
              </w:rPr>
              <w:t>5</w:t>
            </w:r>
            <w:r>
              <w:rPr>
                <w:noProof/>
                <w:webHidden/>
              </w:rPr>
              <w:fldChar w:fldCharType="end"/>
            </w:r>
          </w:hyperlink>
        </w:p>
        <w:p w14:paraId="68E647AD" w14:textId="017DC3C0" w:rsidR="00987334" w:rsidRDefault="00987334">
          <w:pPr>
            <w:pStyle w:val="Sumrio1"/>
            <w:rPr>
              <w:rFonts w:eastAsiaTheme="minorEastAsia"/>
              <w:noProof/>
              <w:kern w:val="2"/>
              <w:sz w:val="24"/>
              <w:szCs w:val="24"/>
              <w:lang w:eastAsia="pt-BR"/>
              <w14:ligatures w14:val="standardContextual"/>
            </w:rPr>
          </w:pPr>
          <w:hyperlink w:anchor="_Toc195172628" w:history="1">
            <w:r w:rsidRPr="00C50B6E">
              <w:rPr>
                <w:rStyle w:val="Hyperlink"/>
                <w:noProof/>
              </w:rPr>
              <w:t>6.</w:t>
            </w:r>
            <w:r>
              <w:rPr>
                <w:rFonts w:eastAsiaTheme="minorEastAsia"/>
                <w:noProof/>
                <w:kern w:val="2"/>
                <w:sz w:val="24"/>
                <w:szCs w:val="24"/>
                <w:lang w:eastAsia="pt-BR"/>
                <w14:ligatures w14:val="standardContextual"/>
              </w:rPr>
              <w:tab/>
            </w:r>
            <w:r w:rsidRPr="00C50B6E">
              <w:rPr>
                <w:rStyle w:val="Hyperlink"/>
                <w:noProof/>
              </w:rPr>
              <w:t>ESTIMATIVA DO VALOR DA CONTRATAÇÃO</w:t>
            </w:r>
            <w:r>
              <w:rPr>
                <w:noProof/>
                <w:webHidden/>
              </w:rPr>
              <w:tab/>
            </w:r>
            <w:r>
              <w:rPr>
                <w:noProof/>
                <w:webHidden/>
              </w:rPr>
              <w:fldChar w:fldCharType="begin"/>
            </w:r>
            <w:r>
              <w:rPr>
                <w:noProof/>
                <w:webHidden/>
              </w:rPr>
              <w:instrText xml:space="preserve"> PAGEREF _Toc195172628 \h </w:instrText>
            </w:r>
            <w:r>
              <w:rPr>
                <w:noProof/>
                <w:webHidden/>
              </w:rPr>
            </w:r>
            <w:r>
              <w:rPr>
                <w:noProof/>
                <w:webHidden/>
              </w:rPr>
              <w:fldChar w:fldCharType="separate"/>
            </w:r>
            <w:r>
              <w:rPr>
                <w:noProof/>
                <w:webHidden/>
              </w:rPr>
              <w:t>5</w:t>
            </w:r>
            <w:r>
              <w:rPr>
                <w:noProof/>
                <w:webHidden/>
              </w:rPr>
              <w:fldChar w:fldCharType="end"/>
            </w:r>
          </w:hyperlink>
        </w:p>
        <w:p w14:paraId="6558ABC3" w14:textId="6328887F" w:rsidR="00987334" w:rsidRDefault="00987334">
          <w:pPr>
            <w:pStyle w:val="Sumrio1"/>
            <w:rPr>
              <w:rFonts w:eastAsiaTheme="minorEastAsia"/>
              <w:noProof/>
              <w:kern w:val="2"/>
              <w:sz w:val="24"/>
              <w:szCs w:val="24"/>
              <w:lang w:eastAsia="pt-BR"/>
              <w14:ligatures w14:val="standardContextual"/>
            </w:rPr>
          </w:pPr>
          <w:hyperlink w:anchor="_Toc195172629" w:history="1">
            <w:r w:rsidRPr="00C50B6E">
              <w:rPr>
                <w:rStyle w:val="Hyperlink"/>
                <w:noProof/>
              </w:rPr>
              <w:t>7.</w:t>
            </w:r>
            <w:r>
              <w:rPr>
                <w:rFonts w:eastAsiaTheme="minorEastAsia"/>
                <w:noProof/>
                <w:kern w:val="2"/>
                <w:sz w:val="24"/>
                <w:szCs w:val="24"/>
                <w:lang w:eastAsia="pt-BR"/>
                <w14:ligatures w14:val="standardContextual"/>
              </w:rPr>
              <w:tab/>
            </w:r>
            <w:r w:rsidRPr="00C50B6E">
              <w:rPr>
                <w:rStyle w:val="Hyperlink"/>
                <w:noProof/>
              </w:rPr>
              <w:t>JUSTIFICATIVA PARA o PARCELAMENTO</w:t>
            </w:r>
            <w:r>
              <w:rPr>
                <w:noProof/>
                <w:webHidden/>
              </w:rPr>
              <w:tab/>
            </w:r>
            <w:r>
              <w:rPr>
                <w:noProof/>
                <w:webHidden/>
              </w:rPr>
              <w:fldChar w:fldCharType="begin"/>
            </w:r>
            <w:r>
              <w:rPr>
                <w:noProof/>
                <w:webHidden/>
              </w:rPr>
              <w:instrText xml:space="preserve"> PAGEREF _Toc195172629 \h </w:instrText>
            </w:r>
            <w:r>
              <w:rPr>
                <w:noProof/>
                <w:webHidden/>
              </w:rPr>
            </w:r>
            <w:r>
              <w:rPr>
                <w:noProof/>
                <w:webHidden/>
              </w:rPr>
              <w:fldChar w:fldCharType="separate"/>
            </w:r>
            <w:r>
              <w:rPr>
                <w:noProof/>
                <w:webHidden/>
              </w:rPr>
              <w:t>6</w:t>
            </w:r>
            <w:r>
              <w:rPr>
                <w:noProof/>
                <w:webHidden/>
              </w:rPr>
              <w:fldChar w:fldCharType="end"/>
            </w:r>
          </w:hyperlink>
        </w:p>
        <w:p w14:paraId="15C2319B" w14:textId="35D007F2" w:rsidR="00987334" w:rsidRDefault="00987334">
          <w:pPr>
            <w:pStyle w:val="Sumrio1"/>
            <w:rPr>
              <w:rFonts w:eastAsiaTheme="minorEastAsia"/>
              <w:noProof/>
              <w:kern w:val="2"/>
              <w:sz w:val="24"/>
              <w:szCs w:val="24"/>
              <w:lang w:eastAsia="pt-BR"/>
              <w14:ligatures w14:val="standardContextual"/>
            </w:rPr>
          </w:pPr>
          <w:hyperlink w:anchor="_Toc195172630" w:history="1">
            <w:r w:rsidRPr="00C50B6E">
              <w:rPr>
                <w:rStyle w:val="Hyperlink"/>
                <w:noProof/>
              </w:rPr>
              <w:t>8.</w:t>
            </w:r>
            <w:r>
              <w:rPr>
                <w:rFonts w:eastAsiaTheme="minorEastAsia"/>
                <w:noProof/>
                <w:kern w:val="2"/>
                <w:sz w:val="24"/>
                <w:szCs w:val="24"/>
                <w:lang w:eastAsia="pt-BR"/>
                <w14:ligatures w14:val="standardContextual"/>
              </w:rPr>
              <w:tab/>
            </w:r>
            <w:r w:rsidRPr="00C50B6E">
              <w:rPr>
                <w:rStyle w:val="Hyperlink"/>
                <w:noProof/>
              </w:rPr>
              <w:t>CONTRATAÇÕES CORRELATAS/INTERDEPENDENTES</w:t>
            </w:r>
            <w:r>
              <w:rPr>
                <w:noProof/>
                <w:webHidden/>
              </w:rPr>
              <w:tab/>
            </w:r>
            <w:r>
              <w:rPr>
                <w:noProof/>
                <w:webHidden/>
              </w:rPr>
              <w:fldChar w:fldCharType="begin"/>
            </w:r>
            <w:r>
              <w:rPr>
                <w:noProof/>
                <w:webHidden/>
              </w:rPr>
              <w:instrText xml:space="preserve"> PAGEREF _Toc195172630 \h </w:instrText>
            </w:r>
            <w:r>
              <w:rPr>
                <w:noProof/>
                <w:webHidden/>
              </w:rPr>
            </w:r>
            <w:r>
              <w:rPr>
                <w:noProof/>
                <w:webHidden/>
              </w:rPr>
              <w:fldChar w:fldCharType="separate"/>
            </w:r>
            <w:r>
              <w:rPr>
                <w:noProof/>
                <w:webHidden/>
              </w:rPr>
              <w:t>6</w:t>
            </w:r>
            <w:r>
              <w:rPr>
                <w:noProof/>
                <w:webHidden/>
              </w:rPr>
              <w:fldChar w:fldCharType="end"/>
            </w:r>
          </w:hyperlink>
        </w:p>
        <w:p w14:paraId="55F5D203" w14:textId="3A47F927" w:rsidR="00987334" w:rsidRDefault="00987334">
          <w:pPr>
            <w:pStyle w:val="Sumrio1"/>
            <w:rPr>
              <w:rFonts w:eastAsiaTheme="minorEastAsia"/>
              <w:noProof/>
              <w:kern w:val="2"/>
              <w:sz w:val="24"/>
              <w:szCs w:val="24"/>
              <w:lang w:eastAsia="pt-BR"/>
              <w14:ligatures w14:val="standardContextual"/>
            </w:rPr>
          </w:pPr>
          <w:hyperlink w:anchor="_Toc195172631" w:history="1">
            <w:r w:rsidRPr="00C50B6E">
              <w:rPr>
                <w:rStyle w:val="Hyperlink"/>
                <w:noProof/>
              </w:rPr>
              <w:t>9.</w:t>
            </w:r>
            <w:r>
              <w:rPr>
                <w:rFonts w:eastAsiaTheme="minorEastAsia"/>
                <w:noProof/>
                <w:kern w:val="2"/>
                <w:sz w:val="24"/>
                <w:szCs w:val="24"/>
                <w:lang w:eastAsia="pt-BR"/>
                <w14:ligatures w14:val="standardContextual"/>
              </w:rPr>
              <w:tab/>
            </w:r>
            <w:r w:rsidRPr="00C50B6E">
              <w:rPr>
                <w:rStyle w:val="Hyperlink"/>
                <w:noProof/>
              </w:rPr>
              <w:t>PREVISÃO NO PLANO DE CONTRATAÇÕES ANUAL</w:t>
            </w:r>
            <w:r>
              <w:rPr>
                <w:noProof/>
                <w:webHidden/>
              </w:rPr>
              <w:tab/>
            </w:r>
            <w:r>
              <w:rPr>
                <w:noProof/>
                <w:webHidden/>
              </w:rPr>
              <w:fldChar w:fldCharType="begin"/>
            </w:r>
            <w:r>
              <w:rPr>
                <w:noProof/>
                <w:webHidden/>
              </w:rPr>
              <w:instrText xml:space="preserve"> PAGEREF _Toc195172631 \h </w:instrText>
            </w:r>
            <w:r>
              <w:rPr>
                <w:noProof/>
                <w:webHidden/>
              </w:rPr>
            </w:r>
            <w:r>
              <w:rPr>
                <w:noProof/>
                <w:webHidden/>
              </w:rPr>
              <w:fldChar w:fldCharType="separate"/>
            </w:r>
            <w:r>
              <w:rPr>
                <w:noProof/>
                <w:webHidden/>
              </w:rPr>
              <w:t>7</w:t>
            </w:r>
            <w:r>
              <w:rPr>
                <w:noProof/>
                <w:webHidden/>
              </w:rPr>
              <w:fldChar w:fldCharType="end"/>
            </w:r>
          </w:hyperlink>
        </w:p>
        <w:p w14:paraId="52869A99" w14:textId="0657493B" w:rsidR="00987334" w:rsidRDefault="00987334">
          <w:pPr>
            <w:pStyle w:val="Sumrio1"/>
            <w:rPr>
              <w:rFonts w:eastAsiaTheme="minorEastAsia"/>
              <w:noProof/>
              <w:kern w:val="2"/>
              <w:sz w:val="24"/>
              <w:szCs w:val="24"/>
              <w:lang w:eastAsia="pt-BR"/>
              <w14:ligatures w14:val="standardContextual"/>
            </w:rPr>
          </w:pPr>
          <w:hyperlink w:anchor="_Toc195172632" w:history="1">
            <w:r w:rsidRPr="00C50B6E">
              <w:rPr>
                <w:rStyle w:val="Hyperlink"/>
                <w:noProof/>
              </w:rPr>
              <w:t>10.</w:t>
            </w:r>
            <w:r>
              <w:rPr>
                <w:rFonts w:eastAsiaTheme="minorEastAsia"/>
                <w:noProof/>
                <w:kern w:val="2"/>
                <w:sz w:val="24"/>
                <w:szCs w:val="24"/>
                <w:lang w:eastAsia="pt-BR"/>
                <w14:ligatures w14:val="standardContextual"/>
              </w:rPr>
              <w:tab/>
            </w:r>
            <w:r w:rsidRPr="00C50B6E">
              <w:rPr>
                <w:rStyle w:val="Hyperlink"/>
                <w:noProof/>
              </w:rPr>
              <w:t>DEMONSTRATIVO DOS RESULTADOS PRETENDIDOS</w:t>
            </w:r>
            <w:r>
              <w:rPr>
                <w:noProof/>
                <w:webHidden/>
              </w:rPr>
              <w:tab/>
            </w:r>
            <w:r>
              <w:rPr>
                <w:noProof/>
                <w:webHidden/>
              </w:rPr>
              <w:fldChar w:fldCharType="begin"/>
            </w:r>
            <w:r>
              <w:rPr>
                <w:noProof/>
                <w:webHidden/>
              </w:rPr>
              <w:instrText xml:space="preserve"> PAGEREF _Toc195172632 \h </w:instrText>
            </w:r>
            <w:r>
              <w:rPr>
                <w:noProof/>
                <w:webHidden/>
              </w:rPr>
            </w:r>
            <w:r>
              <w:rPr>
                <w:noProof/>
                <w:webHidden/>
              </w:rPr>
              <w:fldChar w:fldCharType="separate"/>
            </w:r>
            <w:r>
              <w:rPr>
                <w:noProof/>
                <w:webHidden/>
              </w:rPr>
              <w:t>7</w:t>
            </w:r>
            <w:r>
              <w:rPr>
                <w:noProof/>
                <w:webHidden/>
              </w:rPr>
              <w:fldChar w:fldCharType="end"/>
            </w:r>
          </w:hyperlink>
        </w:p>
        <w:p w14:paraId="10E5D3CD" w14:textId="56E8CB1E" w:rsidR="00987334" w:rsidRDefault="00987334">
          <w:pPr>
            <w:pStyle w:val="Sumrio1"/>
            <w:rPr>
              <w:rFonts w:eastAsiaTheme="minorEastAsia"/>
              <w:noProof/>
              <w:kern w:val="2"/>
              <w:sz w:val="24"/>
              <w:szCs w:val="24"/>
              <w:lang w:eastAsia="pt-BR"/>
              <w14:ligatures w14:val="standardContextual"/>
            </w:rPr>
          </w:pPr>
          <w:hyperlink w:anchor="_Toc195172633" w:history="1">
            <w:r w:rsidRPr="00C50B6E">
              <w:rPr>
                <w:rStyle w:val="Hyperlink"/>
                <w:noProof/>
              </w:rPr>
              <w:t>11.</w:t>
            </w:r>
            <w:r>
              <w:rPr>
                <w:rFonts w:eastAsiaTheme="minorEastAsia"/>
                <w:noProof/>
                <w:kern w:val="2"/>
                <w:sz w:val="24"/>
                <w:szCs w:val="24"/>
                <w:lang w:eastAsia="pt-BR"/>
                <w14:ligatures w14:val="standardContextual"/>
              </w:rPr>
              <w:tab/>
            </w:r>
            <w:r w:rsidRPr="00C50B6E">
              <w:rPr>
                <w:rStyle w:val="Hyperlink"/>
                <w:noProof/>
              </w:rPr>
              <w:t>PROVIDÊNCIAS PRÉVIAS AO CONTRATO</w:t>
            </w:r>
            <w:r>
              <w:rPr>
                <w:noProof/>
                <w:webHidden/>
              </w:rPr>
              <w:tab/>
            </w:r>
            <w:r>
              <w:rPr>
                <w:noProof/>
                <w:webHidden/>
              </w:rPr>
              <w:fldChar w:fldCharType="begin"/>
            </w:r>
            <w:r>
              <w:rPr>
                <w:noProof/>
                <w:webHidden/>
              </w:rPr>
              <w:instrText xml:space="preserve"> PAGEREF _Toc195172633 \h </w:instrText>
            </w:r>
            <w:r>
              <w:rPr>
                <w:noProof/>
                <w:webHidden/>
              </w:rPr>
            </w:r>
            <w:r>
              <w:rPr>
                <w:noProof/>
                <w:webHidden/>
              </w:rPr>
              <w:fldChar w:fldCharType="separate"/>
            </w:r>
            <w:r>
              <w:rPr>
                <w:noProof/>
                <w:webHidden/>
              </w:rPr>
              <w:t>8</w:t>
            </w:r>
            <w:r>
              <w:rPr>
                <w:noProof/>
                <w:webHidden/>
              </w:rPr>
              <w:fldChar w:fldCharType="end"/>
            </w:r>
          </w:hyperlink>
        </w:p>
        <w:p w14:paraId="5BFB0862" w14:textId="28D37CB7" w:rsidR="00987334" w:rsidRDefault="00987334">
          <w:pPr>
            <w:pStyle w:val="Sumrio1"/>
            <w:rPr>
              <w:rFonts w:eastAsiaTheme="minorEastAsia"/>
              <w:noProof/>
              <w:kern w:val="2"/>
              <w:sz w:val="24"/>
              <w:szCs w:val="24"/>
              <w:lang w:eastAsia="pt-BR"/>
              <w14:ligatures w14:val="standardContextual"/>
            </w:rPr>
          </w:pPr>
          <w:hyperlink w:anchor="_Toc195172634" w:history="1">
            <w:r w:rsidRPr="00C50B6E">
              <w:rPr>
                <w:rStyle w:val="Hyperlink"/>
                <w:noProof/>
              </w:rPr>
              <w:t>12.</w:t>
            </w:r>
            <w:r>
              <w:rPr>
                <w:rFonts w:eastAsiaTheme="minorEastAsia"/>
                <w:noProof/>
                <w:kern w:val="2"/>
                <w:sz w:val="24"/>
                <w:szCs w:val="24"/>
                <w:lang w:eastAsia="pt-BR"/>
                <w14:ligatures w14:val="standardContextual"/>
              </w:rPr>
              <w:tab/>
            </w:r>
            <w:r w:rsidRPr="00C50B6E">
              <w:rPr>
                <w:rStyle w:val="Hyperlink"/>
                <w:noProof/>
              </w:rPr>
              <w:t>IMPACTOS AMBIENTAIS</w:t>
            </w:r>
            <w:r>
              <w:rPr>
                <w:noProof/>
                <w:webHidden/>
              </w:rPr>
              <w:tab/>
            </w:r>
            <w:r>
              <w:rPr>
                <w:noProof/>
                <w:webHidden/>
              </w:rPr>
              <w:fldChar w:fldCharType="begin"/>
            </w:r>
            <w:r>
              <w:rPr>
                <w:noProof/>
                <w:webHidden/>
              </w:rPr>
              <w:instrText xml:space="preserve"> PAGEREF _Toc195172634 \h </w:instrText>
            </w:r>
            <w:r>
              <w:rPr>
                <w:noProof/>
                <w:webHidden/>
              </w:rPr>
            </w:r>
            <w:r>
              <w:rPr>
                <w:noProof/>
                <w:webHidden/>
              </w:rPr>
              <w:fldChar w:fldCharType="separate"/>
            </w:r>
            <w:r>
              <w:rPr>
                <w:noProof/>
                <w:webHidden/>
              </w:rPr>
              <w:t>8</w:t>
            </w:r>
            <w:r>
              <w:rPr>
                <w:noProof/>
                <w:webHidden/>
              </w:rPr>
              <w:fldChar w:fldCharType="end"/>
            </w:r>
          </w:hyperlink>
        </w:p>
        <w:p w14:paraId="487D782F" w14:textId="3AD0DD64" w:rsidR="00987334" w:rsidRDefault="00987334">
          <w:pPr>
            <w:pStyle w:val="Sumrio1"/>
            <w:rPr>
              <w:rFonts w:eastAsiaTheme="minorEastAsia"/>
              <w:noProof/>
              <w:kern w:val="2"/>
              <w:sz w:val="24"/>
              <w:szCs w:val="24"/>
              <w:lang w:eastAsia="pt-BR"/>
              <w14:ligatures w14:val="standardContextual"/>
            </w:rPr>
          </w:pPr>
          <w:hyperlink w:anchor="_Toc195172635" w:history="1">
            <w:r w:rsidRPr="00C50B6E">
              <w:rPr>
                <w:rStyle w:val="Hyperlink"/>
                <w:noProof/>
              </w:rPr>
              <w:t>13.</w:t>
            </w:r>
            <w:r>
              <w:rPr>
                <w:rFonts w:eastAsiaTheme="minorEastAsia"/>
                <w:noProof/>
                <w:kern w:val="2"/>
                <w:sz w:val="24"/>
                <w:szCs w:val="24"/>
                <w:lang w:eastAsia="pt-BR"/>
                <w14:ligatures w14:val="standardContextual"/>
              </w:rPr>
              <w:tab/>
            </w:r>
            <w:r w:rsidRPr="00C50B6E">
              <w:rPr>
                <w:rStyle w:val="Hyperlink"/>
                <w:noProof/>
              </w:rPr>
              <w:t>VIABILIDADE DA CONTRATAÇÃO</w:t>
            </w:r>
            <w:r>
              <w:rPr>
                <w:noProof/>
                <w:webHidden/>
              </w:rPr>
              <w:tab/>
            </w:r>
            <w:r>
              <w:rPr>
                <w:noProof/>
                <w:webHidden/>
              </w:rPr>
              <w:fldChar w:fldCharType="begin"/>
            </w:r>
            <w:r>
              <w:rPr>
                <w:noProof/>
                <w:webHidden/>
              </w:rPr>
              <w:instrText xml:space="preserve"> PAGEREF _Toc195172635 \h </w:instrText>
            </w:r>
            <w:r>
              <w:rPr>
                <w:noProof/>
                <w:webHidden/>
              </w:rPr>
            </w:r>
            <w:r>
              <w:rPr>
                <w:noProof/>
                <w:webHidden/>
              </w:rPr>
              <w:fldChar w:fldCharType="separate"/>
            </w:r>
            <w:r>
              <w:rPr>
                <w:noProof/>
                <w:webHidden/>
              </w:rPr>
              <w:t>9</w:t>
            </w:r>
            <w:r>
              <w:rPr>
                <w:noProof/>
                <w:webHidden/>
              </w:rPr>
              <w:fldChar w:fldCharType="end"/>
            </w:r>
          </w:hyperlink>
        </w:p>
        <w:p w14:paraId="10788216" w14:textId="58F3EC47" w:rsidR="00987334" w:rsidRDefault="00987334">
          <w:pPr>
            <w:pStyle w:val="Sumrio1"/>
            <w:rPr>
              <w:rFonts w:eastAsiaTheme="minorEastAsia"/>
              <w:noProof/>
              <w:kern w:val="2"/>
              <w:sz w:val="24"/>
              <w:szCs w:val="24"/>
              <w:lang w:eastAsia="pt-BR"/>
              <w14:ligatures w14:val="standardContextual"/>
            </w:rPr>
          </w:pPr>
          <w:hyperlink w:anchor="_Toc195172636" w:history="1">
            <w:r w:rsidRPr="00C50B6E">
              <w:rPr>
                <w:rStyle w:val="Hyperlink"/>
                <w:noProof/>
              </w:rPr>
              <w:t>14.</w:t>
            </w:r>
            <w:r>
              <w:rPr>
                <w:rFonts w:eastAsiaTheme="minorEastAsia"/>
                <w:noProof/>
                <w:kern w:val="2"/>
                <w:sz w:val="24"/>
                <w:szCs w:val="24"/>
                <w:lang w:eastAsia="pt-BR"/>
                <w14:ligatures w14:val="standardContextual"/>
              </w:rPr>
              <w:tab/>
            </w:r>
            <w:r w:rsidRPr="00C50B6E">
              <w:rPr>
                <w:rStyle w:val="Hyperlink"/>
                <w:noProof/>
              </w:rPr>
              <w:t>APROVAÇÃO E ASSINATURA</w:t>
            </w:r>
            <w:r>
              <w:rPr>
                <w:noProof/>
                <w:webHidden/>
              </w:rPr>
              <w:tab/>
            </w:r>
            <w:r>
              <w:rPr>
                <w:noProof/>
                <w:webHidden/>
              </w:rPr>
              <w:fldChar w:fldCharType="begin"/>
            </w:r>
            <w:r>
              <w:rPr>
                <w:noProof/>
                <w:webHidden/>
              </w:rPr>
              <w:instrText xml:space="preserve"> PAGEREF _Toc195172636 \h </w:instrText>
            </w:r>
            <w:r>
              <w:rPr>
                <w:noProof/>
                <w:webHidden/>
              </w:rPr>
            </w:r>
            <w:r>
              <w:rPr>
                <w:noProof/>
                <w:webHidden/>
              </w:rPr>
              <w:fldChar w:fldCharType="separate"/>
            </w:r>
            <w:r>
              <w:rPr>
                <w:noProof/>
                <w:webHidden/>
              </w:rPr>
              <w:t>9</w:t>
            </w:r>
            <w:r>
              <w:rPr>
                <w:noProof/>
                <w:webHidden/>
              </w:rPr>
              <w:fldChar w:fldCharType="end"/>
            </w:r>
          </w:hyperlink>
        </w:p>
        <w:p w14:paraId="7A2345C1" w14:textId="745F3050" w:rsidR="00987334" w:rsidRDefault="00987334">
          <w:pPr>
            <w:pStyle w:val="Sumrio1"/>
            <w:rPr>
              <w:rFonts w:eastAsiaTheme="minorEastAsia"/>
              <w:noProof/>
              <w:kern w:val="2"/>
              <w:sz w:val="24"/>
              <w:szCs w:val="24"/>
              <w:lang w:eastAsia="pt-BR"/>
              <w14:ligatures w14:val="standardContextual"/>
            </w:rPr>
          </w:pPr>
          <w:hyperlink w:anchor="_Toc195172637" w:history="1">
            <w:r w:rsidRPr="00C50B6E">
              <w:rPr>
                <w:rStyle w:val="Hyperlink"/>
                <w:rFonts w:cstheme="majorHAnsi"/>
                <w:noProof/>
              </w:rPr>
              <w:t>LISTA DE ANEXOS</w:t>
            </w:r>
            <w:r>
              <w:rPr>
                <w:noProof/>
                <w:webHidden/>
              </w:rPr>
              <w:tab/>
            </w:r>
            <w:r>
              <w:rPr>
                <w:noProof/>
                <w:webHidden/>
              </w:rPr>
              <w:fldChar w:fldCharType="begin"/>
            </w:r>
            <w:r>
              <w:rPr>
                <w:noProof/>
                <w:webHidden/>
              </w:rPr>
              <w:instrText xml:space="preserve"> PAGEREF _Toc195172637 \h </w:instrText>
            </w:r>
            <w:r>
              <w:rPr>
                <w:noProof/>
                <w:webHidden/>
              </w:rPr>
            </w:r>
            <w:r>
              <w:rPr>
                <w:noProof/>
                <w:webHidden/>
              </w:rPr>
              <w:fldChar w:fldCharType="separate"/>
            </w:r>
            <w:r>
              <w:rPr>
                <w:noProof/>
                <w:webHidden/>
              </w:rPr>
              <w:t>11</w:t>
            </w:r>
            <w:r>
              <w:rPr>
                <w:noProof/>
                <w:webHidden/>
              </w:rPr>
              <w:fldChar w:fldCharType="end"/>
            </w:r>
          </w:hyperlink>
        </w:p>
        <w:p w14:paraId="2ADA77F3" w14:textId="3637ED0F" w:rsidR="00D56A0B" w:rsidRDefault="00D56A0B" w:rsidP="001D1520">
          <w:pPr>
            <w:spacing w:line="240" w:lineRule="auto"/>
          </w:pPr>
          <w:r>
            <w:rPr>
              <w:b/>
              <w:bCs/>
            </w:rPr>
            <w:fldChar w:fldCharType="end"/>
          </w:r>
        </w:p>
      </w:sdtContent>
    </w:sdt>
    <w:p w14:paraId="693675A4" w14:textId="77777777" w:rsidR="009D64B3" w:rsidRDefault="009D64B3" w:rsidP="001D1520">
      <w:pPr>
        <w:spacing w:after="0" w:line="240" w:lineRule="auto"/>
        <w:jc w:val="center"/>
        <w:rPr>
          <w:rFonts w:cstheme="minorHAnsi"/>
          <w:b/>
          <w:sz w:val="28"/>
          <w:szCs w:val="28"/>
        </w:rPr>
      </w:pPr>
    </w:p>
    <w:p w14:paraId="227CFF5F" w14:textId="77777777" w:rsidR="00CA78CA" w:rsidRDefault="00941CB5" w:rsidP="001D1520">
      <w:pPr>
        <w:spacing w:line="240" w:lineRule="auto"/>
        <w:rPr>
          <w:rFonts w:cstheme="minorHAnsi"/>
          <w:b/>
          <w:sz w:val="28"/>
          <w:szCs w:val="28"/>
        </w:rPr>
        <w:sectPr w:rsidR="00CA78CA" w:rsidSect="008D3BEE">
          <w:headerReference w:type="default" r:id="rId8"/>
          <w:footerReference w:type="default" r:id="rId9"/>
          <w:pgSz w:w="11906" w:h="16838"/>
          <w:pgMar w:top="1134" w:right="1134" w:bottom="1134" w:left="1701" w:header="709" w:footer="709" w:gutter="0"/>
          <w:cols w:space="708"/>
          <w:docGrid w:linePitch="360"/>
        </w:sectPr>
      </w:pPr>
      <w:r>
        <w:rPr>
          <w:rFonts w:cstheme="minorHAnsi"/>
          <w:b/>
          <w:sz w:val="28"/>
          <w:szCs w:val="28"/>
        </w:rPr>
        <w:br w:type="page"/>
      </w:r>
    </w:p>
    <w:p w14:paraId="0985664E" w14:textId="7B57B752" w:rsidR="008D2000" w:rsidRPr="009138EF" w:rsidRDefault="005B1CEE" w:rsidP="001D1520">
      <w:pPr>
        <w:spacing w:after="0" w:line="240" w:lineRule="auto"/>
        <w:jc w:val="center"/>
        <w:rPr>
          <w:rFonts w:cstheme="minorHAnsi"/>
          <w:b/>
          <w:sz w:val="28"/>
          <w:szCs w:val="28"/>
        </w:rPr>
      </w:pPr>
      <w:r w:rsidRPr="009138EF">
        <w:rPr>
          <w:rFonts w:cstheme="minorHAnsi"/>
          <w:b/>
          <w:sz w:val="28"/>
          <w:szCs w:val="28"/>
        </w:rPr>
        <w:lastRenderedPageBreak/>
        <w:t>ESTUDO TÉCNICO PRELIMINAR</w:t>
      </w:r>
    </w:p>
    <w:p w14:paraId="5DB2806C" w14:textId="77777777" w:rsidR="005B1CEE" w:rsidRPr="00D90452" w:rsidRDefault="005B1CEE" w:rsidP="001D1520">
      <w:pPr>
        <w:spacing w:after="0" w:line="240" w:lineRule="auto"/>
        <w:jc w:val="both"/>
        <w:rPr>
          <w:rFonts w:cstheme="minorHAnsi"/>
          <w:sz w:val="24"/>
          <w:szCs w:val="24"/>
        </w:rPr>
      </w:pPr>
    </w:p>
    <w:p w14:paraId="23F59105" w14:textId="5C99196F" w:rsidR="005B1CEE" w:rsidRPr="00D90452" w:rsidRDefault="00CD79FC" w:rsidP="00414D88">
      <w:pPr>
        <w:spacing w:after="240" w:line="240" w:lineRule="auto"/>
        <w:jc w:val="both"/>
        <w:rPr>
          <w:rFonts w:cstheme="minorHAnsi"/>
          <w:b/>
          <w:sz w:val="24"/>
          <w:szCs w:val="24"/>
        </w:rPr>
      </w:pPr>
      <w:r w:rsidRPr="00D90452">
        <w:rPr>
          <w:rFonts w:cstheme="minorHAnsi"/>
          <w:b/>
          <w:sz w:val="24"/>
          <w:szCs w:val="24"/>
        </w:rPr>
        <w:t>INTRODUÇÃO</w:t>
      </w:r>
    </w:p>
    <w:p w14:paraId="44A3EE44" w14:textId="1908B95C" w:rsidR="00DC7953" w:rsidRPr="00D90452" w:rsidRDefault="00DC7953" w:rsidP="00414D88">
      <w:pPr>
        <w:spacing w:after="120" w:line="240" w:lineRule="auto"/>
        <w:jc w:val="both"/>
        <w:rPr>
          <w:rFonts w:cstheme="minorHAnsi"/>
          <w:sz w:val="24"/>
          <w:szCs w:val="24"/>
        </w:rPr>
      </w:pPr>
      <w:r w:rsidRPr="00D90452">
        <w:rPr>
          <w:rFonts w:cstheme="minorHAnsi"/>
          <w:sz w:val="24"/>
          <w:szCs w:val="24"/>
        </w:rPr>
        <w:t>O presente documento caracteriza a primeira etapa da fase de planejamento e apresenta os devidos estudos para a contratação de solução que atenderá à necessidade abaixo especificada.</w:t>
      </w:r>
    </w:p>
    <w:p w14:paraId="2DD9A7BA" w14:textId="4B597B2A" w:rsidR="00DC7953" w:rsidRPr="00D90452" w:rsidRDefault="00DC7953" w:rsidP="00414D88">
      <w:pPr>
        <w:spacing w:after="120" w:line="240" w:lineRule="auto"/>
        <w:jc w:val="both"/>
        <w:rPr>
          <w:rFonts w:cstheme="minorHAnsi"/>
          <w:sz w:val="24"/>
          <w:szCs w:val="24"/>
        </w:rPr>
      </w:pPr>
      <w:r w:rsidRPr="00D90452">
        <w:rPr>
          <w:rFonts w:cstheme="minorHAnsi"/>
          <w:sz w:val="24"/>
          <w:szCs w:val="24"/>
        </w:rPr>
        <w:t>O objetivo principal é estudar detalhadamente a necessidade e identificar no mercado a melhor solução para supri-la, em observância às normas vigentes e aos princípios que regem a Administração Pública.</w:t>
      </w:r>
    </w:p>
    <w:p w14:paraId="25250C34" w14:textId="77777777" w:rsidR="005B1CEE" w:rsidRPr="00D90452" w:rsidRDefault="005B1CEE" w:rsidP="001D1520">
      <w:pPr>
        <w:spacing w:after="0" w:line="240" w:lineRule="auto"/>
        <w:jc w:val="both"/>
        <w:rPr>
          <w:rFonts w:cstheme="minorHAnsi"/>
          <w:sz w:val="24"/>
          <w:szCs w:val="24"/>
        </w:rPr>
      </w:pPr>
    </w:p>
    <w:p w14:paraId="7FA36B78" w14:textId="2EDC301A" w:rsidR="005B1CEE" w:rsidRPr="006E278D" w:rsidRDefault="006E278D" w:rsidP="0028359B">
      <w:pPr>
        <w:pStyle w:val="Ttulo1"/>
        <w:ind w:hanging="720"/>
      </w:pPr>
      <w:bookmarkStart w:id="0" w:name="_Toc195172623"/>
      <w:r w:rsidRPr="0028359B">
        <w:rPr>
          <w:caps w:val="0"/>
        </w:rPr>
        <w:t>DESCRIÇÃO DA NECESSIDADE DA CONTRATAÇÃO, CONSIDERADO O PROBLEMA A SER RESOLVIDO SOB A PERSPECTIVA DO INTERESSE PÚBLICO</w:t>
      </w:r>
      <w:bookmarkEnd w:id="0"/>
    </w:p>
    <w:p w14:paraId="3D4A1284" w14:textId="65E63729" w:rsidR="008B181D" w:rsidRDefault="00FB743A" w:rsidP="009E6728">
      <w:pPr>
        <w:spacing w:after="120" w:line="240" w:lineRule="auto"/>
        <w:jc w:val="both"/>
        <w:rPr>
          <w:rFonts w:eastAsia="Times New Roman" w:cstheme="minorHAnsi"/>
          <w:color w:val="000000"/>
          <w:sz w:val="24"/>
          <w:szCs w:val="24"/>
          <w:lang w:eastAsia="pt-BR"/>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sidR="008B181D" w:rsidRPr="00D90452">
        <w:rPr>
          <w:rFonts w:eastAsia="Times New Roman" w:cstheme="minorHAnsi"/>
          <w:color w:val="000000"/>
          <w:sz w:val="24"/>
          <w:szCs w:val="24"/>
          <w:lang w:eastAsia="pt-BR"/>
        </w:rPr>
        <w:t>Descrição da necessidade da contratação, considerado o problema a ser resolvido sob a perspectiva do interesse público. (</w:t>
      </w:r>
      <w:r w:rsidR="002F6C7E" w:rsidRPr="00D90452">
        <w:rPr>
          <w:rFonts w:eastAsia="Times New Roman" w:cstheme="minorHAnsi"/>
          <w:color w:val="000000"/>
          <w:sz w:val="24"/>
          <w:szCs w:val="24"/>
          <w:lang w:eastAsia="pt-BR"/>
        </w:rPr>
        <w:t>inciso I do § 1° do art. 18 d</w:t>
      </w:r>
      <w:r w:rsidR="002F6C7E">
        <w:rPr>
          <w:rFonts w:eastAsia="Times New Roman" w:cstheme="minorHAnsi"/>
          <w:color w:val="000000"/>
          <w:sz w:val="24"/>
          <w:szCs w:val="24"/>
          <w:lang w:eastAsia="pt-BR"/>
        </w:rPr>
        <w:t xml:space="preserve">a Lei 14.133/2021 e </w:t>
      </w:r>
      <w:r w:rsidR="002E1C9E">
        <w:rPr>
          <w:rFonts w:eastAsia="Times New Roman" w:cstheme="minorHAnsi"/>
          <w:color w:val="000000"/>
          <w:sz w:val="24"/>
          <w:szCs w:val="24"/>
          <w:lang w:eastAsia="pt-BR"/>
        </w:rPr>
        <w:t>a</w:t>
      </w:r>
      <w:r w:rsidR="008B181D" w:rsidRPr="00D90452">
        <w:rPr>
          <w:rFonts w:eastAsia="Times New Roman" w:cstheme="minorHAnsi"/>
          <w:color w:val="000000"/>
          <w:sz w:val="24"/>
          <w:szCs w:val="24"/>
          <w:lang w:eastAsia="pt-BR"/>
        </w:rPr>
        <w:t xml:space="preserve">rt. </w:t>
      </w:r>
      <w:r w:rsidR="001C17E0">
        <w:rPr>
          <w:rFonts w:eastAsia="Times New Roman" w:cstheme="minorHAnsi"/>
          <w:color w:val="000000"/>
          <w:sz w:val="24"/>
          <w:szCs w:val="24"/>
          <w:lang w:eastAsia="pt-BR"/>
        </w:rPr>
        <w:t>9</w:t>
      </w:r>
      <w:r w:rsidR="008B181D" w:rsidRPr="00D90452">
        <w:rPr>
          <w:rFonts w:eastAsia="Times New Roman" w:cstheme="minorHAnsi"/>
          <w:color w:val="000000"/>
          <w:sz w:val="24"/>
          <w:szCs w:val="24"/>
          <w:lang w:eastAsia="pt-BR"/>
        </w:rPr>
        <w:t xml:space="preserve">°, inciso I da IN </w:t>
      </w:r>
      <w:r w:rsidR="001C17E0">
        <w:rPr>
          <w:rFonts w:eastAsia="Times New Roman" w:cstheme="minorHAnsi"/>
          <w:color w:val="000000"/>
          <w:sz w:val="24"/>
          <w:szCs w:val="24"/>
          <w:lang w:eastAsia="pt-BR"/>
        </w:rPr>
        <w:t>58</w:t>
      </w:r>
      <w:r w:rsidR="008B181D" w:rsidRPr="00D90452">
        <w:rPr>
          <w:rFonts w:eastAsia="Times New Roman" w:cstheme="minorHAnsi"/>
          <w:color w:val="000000"/>
          <w:sz w:val="24"/>
          <w:szCs w:val="24"/>
          <w:lang w:eastAsia="pt-BR"/>
        </w:rPr>
        <w:t>/202</w:t>
      </w:r>
      <w:r w:rsidR="001C17E0">
        <w:rPr>
          <w:rFonts w:eastAsia="Times New Roman" w:cstheme="minorHAnsi"/>
          <w:color w:val="000000"/>
          <w:sz w:val="24"/>
          <w:szCs w:val="24"/>
          <w:lang w:eastAsia="pt-BR"/>
        </w:rPr>
        <w:t>2</w:t>
      </w:r>
      <w:r w:rsidR="008B181D" w:rsidRPr="00D90452">
        <w:rPr>
          <w:rFonts w:eastAsia="Times New Roman" w:cstheme="minorHAnsi"/>
          <w:color w:val="000000"/>
          <w:sz w:val="24"/>
          <w:szCs w:val="24"/>
          <w:lang w:eastAsia="pt-BR"/>
        </w:rPr>
        <w:t>)</w:t>
      </w:r>
      <w:r w:rsidR="00752CAF">
        <w:rPr>
          <w:rFonts w:eastAsia="Times New Roman" w:cstheme="minorHAnsi"/>
          <w:color w:val="000000"/>
          <w:sz w:val="24"/>
          <w:szCs w:val="24"/>
          <w:lang w:eastAsia="pt-BR"/>
        </w:rPr>
        <w:t>.</w:t>
      </w:r>
    </w:p>
    <w:p w14:paraId="48B9FDF2" w14:textId="5F4AE069" w:rsidR="00752CAF" w:rsidRDefault="000B1AC1" w:rsidP="009E6728">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 xml:space="preserve">O ETP deverá conter ao menos os elementos previstos nos incisos </w:t>
      </w:r>
      <w:r w:rsidRPr="00EF0C5C">
        <w:rPr>
          <w:rFonts w:eastAsia="Times New Roman" w:cstheme="minorHAnsi"/>
          <w:b/>
          <w:bCs/>
          <w:color w:val="000000"/>
          <w:sz w:val="24"/>
          <w:szCs w:val="24"/>
          <w:highlight w:val="green"/>
          <w:lang w:eastAsia="pt-BR"/>
        </w:rPr>
        <w:t>I</w:t>
      </w:r>
      <w:r w:rsidRPr="000B1AC1">
        <w:rPr>
          <w:rFonts w:eastAsia="Times New Roman" w:cstheme="minorHAnsi"/>
          <w:color w:val="000000"/>
          <w:sz w:val="24"/>
          <w:szCs w:val="24"/>
          <w:lang w:eastAsia="pt-BR"/>
        </w:rPr>
        <w:t>, V, VI, VII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0006452F" w:rsidRPr="00D90452">
        <w:rPr>
          <w:rFonts w:eastAsia="Times New Roman" w:cstheme="minorHAnsi"/>
          <w:color w:val="000000"/>
          <w:sz w:val="24"/>
          <w:szCs w:val="24"/>
          <w:lang w:eastAsia="pt-BR"/>
        </w:rPr>
        <w:t xml:space="preserve">§ 1° do </w:t>
      </w:r>
      <w:r w:rsidR="0006452F">
        <w:rPr>
          <w:rFonts w:eastAsia="Times New Roman" w:cstheme="minorHAnsi"/>
          <w:color w:val="000000"/>
          <w:sz w:val="24"/>
          <w:szCs w:val="24"/>
          <w:lang w:eastAsia="pt-BR"/>
        </w:rPr>
        <w:t>a</w:t>
      </w:r>
      <w:r>
        <w:rPr>
          <w:rFonts w:eastAsia="Times New Roman" w:cstheme="minorHAnsi"/>
          <w:color w:val="000000"/>
          <w:sz w:val="24"/>
          <w:szCs w:val="24"/>
          <w:lang w:eastAsia="pt-BR"/>
        </w:rPr>
        <w:t>rt. 9º</w:t>
      </w:r>
      <w:r w:rsidR="0006452F">
        <w:rPr>
          <w:rFonts w:eastAsia="Times New Roman" w:cstheme="minorHAnsi"/>
          <w:color w:val="000000"/>
          <w:sz w:val="24"/>
          <w:szCs w:val="24"/>
          <w:lang w:eastAsia="pt-BR"/>
        </w:rPr>
        <w:t xml:space="preserve"> da IN 58/2022)</w:t>
      </w:r>
    </w:p>
    <w:p w14:paraId="4A0E7BE2" w14:textId="265FDD8E" w:rsidR="005844F4" w:rsidRPr="008E7EC3" w:rsidRDefault="005844F4" w:rsidP="009E6728">
      <w:pPr>
        <w:spacing w:after="120" w:line="240" w:lineRule="auto"/>
        <w:jc w:val="both"/>
        <w:rPr>
          <w:rFonts w:eastAsia="Times New Roman" w:cstheme="minorHAnsi"/>
          <w:color w:val="FF0000"/>
          <w:sz w:val="24"/>
          <w:szCs w:val="24"/>
          <w:lang w:eastAsia="pt-BR"/>
        </w:rPr>
      </w:pPr>
      <w:r w:rsidRPr="005844F4">
        <w:rPr>
          <w:rFonts w:eastAsia="Times New Roman" w:cstheme="minorHAnsi"/>
          <w:b/>
          <w:bCs/>
          <w:color w:val="FF0000"/>
          <w:sz w:val="24"/>
          <w:szCs w:val="24"/>
          <w:lang w:eastAsia="pt-BR"/>
        </w:rPr>
        <w:t>Comentários:</w:t>
      </w:r>
      <w:r>
        <w:rPr>
          <w:rFonts w:eastAsia="Times New Roman" w:cstheme="minorHAnsi"/>
          <w:color w:val="FF0000"/>
          <w:sz w:val="24"/>
          <w:szCs w:val="24"/>
          <w:lang w:eastAsia="pt-BR"/>
        </w:rPr>
        <w:t xml:space="preserve"> </w:t>
      </w:r>
      <w:r w:rsidRPr="005844F4">
        <w:rPr>
          <w:rFonts w:eastAsia="Times New Roman" w:cstheme="minorHAnsi"/>
          <w:color w:val="FF0000"/>
          <w:sz w:val="24"/>
          <w:szCs w:val="24"/>
          <w:lang w:eastAsia="pt-BR"/>
        </w:rPr>
        <w:t>Detalhar aqui a necessidade que foi identificada e que</w:t>
      </w:r>
      <w:r w:rsidR="002F6C7E">
        <w:rPr>
          <w:rFonts w:eastAsia="Times New Roman" w:cstheme="minorHAnsi"/>
          <w:color w:val="FF0000"/>
          <w:sz w:val="24"/>
          <w:szCs w:val="24"/>
          <w:lang w:eastAsia="pt-BR"/>
        </w:rPr>
        <w:t xml:space="preserve"> </w:t>
      </w:r>
      <w:r w:rsidRPr="005844F4">
        <w:rPr>
          <w:rFonts w:eastAsia="Times New Roman" w:cstheme="minorHAnsi"/>
          <w:color w:val="FF0000"/>
          <w:sz w:val="24"/>
          <w:szCs w:val="24"/>
          <w:lang w:eastAsia="pt-BR"/>
        </w:rPr>
        <w:t>originou</w:t>
      </w:r>
      <w:r w:rsidR="008E7EC3">
        <w:rPr>
          <w:rFonts w:eastAsia="Times New Roman" w:cstheme="minorHAnsi"/>
          <w:color w:val="FF0000"/>
          <w:sz w:val="24"/>
          <w:szCs w:val="24"/>
          <w:lang w:eastAsia="pt-BR"/>
        </w:rPr>
        <w:t xml:space="preserve"> </w:t>
      </w:r>
      <w:r w:rsidRPr="005844F4">
        <w:rPr>
          <w:rFonts w:eastAsia="Times New Roman" w:cstheme="minorHAnsi"/>
          <w:color w:val="FF0000"/>
          <w:sz w:val="24"/>
          <w:szCs w:val="24"/>
          <w:lang w:eastAsia="pt-BR"/>
        </w:rPr>
        <w:t>a</w:t>
      </w:r>
      <w:r w:rsidR="008E7EC3">
        <w:rPr>
          <w:rFonts w:eastAsia="Times New Roman" w:cstheme="minorHAnsi"/>
          <w:color w:val="FF0000"/>
          <w:sz w:val="24"/>
          <w:szCs w:val="24"/>
          <w:lang w:eastAsia="pt-BR"/>
        </w:rPr>
        <w:t xml:space="preserve"> d</w:t>
      </w:r>
      <w:r w:rsidRPr="005844F4">
        <w:rPr>
          <w:rFonts w:eastAsia="Times New Roman" w:cstheme="minorHAnsi"/>
          <w:color w:val="FF0000"/>
          <w:sz w:val="24"/>
          <w:szCs w:val="24"/>
          <w:lang w:eastAsia="pt-BR"/>
        </w:rPr>
        <w:t>emanda de contratação.</w:t>
      </w:r>
      <w:r>
        <w:rPr>
          <w:rFonts w:eastAsia="Times New Roman" w:cstheme="minorHAnsi"/>
          <w:color w:val="FF0000"/>
          <w:sz w:val="24"/>
          <w:szCs w:val="24"/>
          <w:lang w:eastAsia="pt-BR"/>
        </w:rPr>
        <w:t xml:space="preserve"> Quanto mais detalhes acerca da necessidade, melhor para a identificação dos requisitos da futura contratação.</w:t>
      </w:r>
    </w:p>
    <w:p w14:paraId="0A639C2A" w14:textId="61F95934" w:rsidR="008B181D" w:rsidRDefault="008B181D" w:rsidP="001D1520">
      <w:pPr>
        <w:spacing w:after="0" w:line="240" w:lineRule="auto"/>
        <w:jc w:val="both"/>
        <w:rPr>
          <w:rFonts w:cstheme="minorHAnsi"/>
          <w:sz w:val="24"/>
          <w:szCs w:val="24"/>
        </w:rPr>
      </w:pPr>
    </w:p>
    <w:p w14:paraId="0D601136" w14:textId="77777777" w:rsidR="00A577EB" w:rsidRPr="00EF0C5C" w:rsidRDefault="00A577EB" w:rsidP="00EF0C5C">
      <w:pPr>
        <w:pStyle w:val="Ttulo1"/>
        <w:ind w:hanging="720"/>
        <w:rPr>
          <w:caps w:val="0"/>
        </w:rPr>
      </w:pPr>
      <w:bookmarkStart w:id="1" w:name="_Toc195172624"/>
      <w:r w:rsidRPr="00EF0C5C">
        <w:rPr>
          <w:caps w:val="0"/>
        </w:rPr>
        <w:t>REQUISITOS DA CONTRATAÇÃO</w:t>
      </w:r>
      <w:bookmarkEnd w:id="1"/>
    </w:p>
    <w:p w14:paraId="3980FA7E" w14:textId="77777777" w:rsidR="00A577EB" w:rsidRDefault="00A577EB" w:rsidP="00A577EB">
      <w:pPr>
        <w:spacing w:after="0" w:line="240" w:lineRule="auto"/>
        <w:jc w:val="both"/>
        <w:rPr>
          <w:rFonts w:eastAsia="Times New Roman" w:cstheme="minorHAnsi"/>
          <w:color w:val="000000"/>
          <w:sz w:val="24"/>
          <w:szCs w:val="24"/>
          <w:lang w:eastAsia="pt-BR"/>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sidRPr="00A90B0B">
        <w:rPr>
          <w:rFonts w:eastAsia="Times New Roman" w:cstheme="minorHAnsi"/>
          <w:color w:val="000000"/>
          <w:sz w:val="24"/>
          <w:szCs w:val="24"/>
          <w:lang w:eastAsia="pt-BR"/>
        </w:rPr>
        <w:t>Descrição dos requisitos da contratação necessários e suficientes à escolha da solução, prevendo critérios e práticas de sustentabilidade, observadas as leis ou regulamentações específicas, bem como padrões mínimos de qualidade e desempenho</w:t>
      </w:r>
      <w:r>
        <w:rPr>
          <w:rFonts w:eastAsia="Times New Roman" w:cstheme="minorHAnsi"/>
          <w:color w:val="000000"/>
          <w:sz w:val="24"/>
          <w:szCs w:val="24"/>
          <w:lang w:eastAsia="pt-BR"/>
        </w:rPr>
        <w:t>.</w:t>
      </w:r>
      <w:r w:rsidRPr="00D90452">
        <w:rPr>
          <w:rFonts w:eastAsia="Times New Roman" w:cstheme="minorHAnsi"/>
          <w:color w:val="000000"/>
          <w:sz w:val="24"/>
          <w:szCs w:val="24"/>
          <w:lang w:eastAsia="pt-BR"/>
        </w:rPr>
        <w:t xml:space="preserve"> (inciso III do § 1° do art. 18 d</w:t>
      </w:r>
      <w:r>
        <w:rPr>
          <w:rFonts w:eastAsia="Times New Roman" w:cstheme="minorHAnsi"/>
          <w:color w:val="000000"/>
          <w:sz w:val="24"/>
          <w:szCs w:val="24"/>
          <w:lang w:eastAsia="pt-BR"/>
        </w:rPr>
        <w:t xml:space="preserve">a Lei 14.133/2021 e </w:t>
      </w:r>
      <w:r w:rsidRPr="00D90452">
        <w:rPr>
          <w:rFonts w:eastAsia="Times New Roman" w:cstheme="minorHAnsi"/>
          <w:color w:val="000000"/>
          <w:sz w:val="24"/>
          <w:szCs w:val="24"/>
          <w:lang w:eastAsia="pt-BR"/>
        </w:rPr>
        <w:t xml:space="preserve">Art. </w:t>
      </w:r>
      <w:r>
        <w:rPr>
          <w:rFonts w:eastAsia="Times New Roman" w:cstheme="minorHAnsi"/>
          <w:color w:val="000000"/>
          <w:sz w:val="24"/>
          <w:szCs w:val="24"/>
          <w:lang w:eastAsia="pt-BR"/>
        </w:rPr>
        <w:t>9</w:t>
      </w:r>
      <w:r w:rsidRPr="00D90452">
        <w:rPr>
          <w:rFonts w:eastAsia="Times New Roman" w:cstheme="minorHAnsi"/>
          <w:color w:val="000000"/>
          <w:sz w:val="24"/>
          <w:szCs w:val="24"/>
          <w:lang w:eastAsia="pt-BR"/>
        </w:rPr>
        <w:t xml:space="preserve">°, inciso II da IN </w:t>
      </w:r>
      <w:r>
        <w:rPr>
          <w:rFonts w:eastAsia="Times New Roman" w:cstheme="minorHAnsi"/>
          <w:color w:val="000000"/>
          <w:sz w:val="24"/>
          <w:szCs w:val="24"/>
          <w:lang w:eastAsia="pt-BR"/>
        </w:rPr>
        <w:t>58</w:t>
      </w:r>
      <w:r w:rsidRPr="00D90452">
        <w:rPr>
          <w:rFonts w:eastAsia="Times New Roman" w:cstheme="minorHAnsi"/>
          <w:color w:val="000000"/>
          <w:sz w:val="24"/>
          <w:szCs w:val="24"/>
          <w:lang w:eastAsia="pt-BR"/>
        </w:rPr>
        <w:t>/202</w:t>
      </w:r>
      <w:r>
        <w:rPr>
          <w:rFonts w:eastAsia="Times New Roman" w:cstheme="minorHAnsi"/>
          <w:color w:val="000000"/>
          <w:sz w:val="24"/>
          <w:szCs w:val="24"/>
          <w:lang w:eastAsia="pt-BR"/>
        </w:rPr>
        <w:t>2</w:t>
      </w:r>
      <w:r w:rsidRPr="00D90452">
        <w:rPr>
          <w:rFonts w:eastAsia="Times New Roman" w:cstheme="minorHAnsi"/>
          <w:color w:val="000000"/>
          <w:sz w:val="24"/>
          <w:szCs w:val="24"/>
          <w:lang w:eastAsia="pt-BR"/>
        </w:rPr>
        <w:t>).</w:t>
      </w:r>
    </w:p>
    <w:p w14:paraId="281FE9A1" w14:textId="77777777" w:rsidR="003F7276" w:rsidRDefault="003F7276" w:rsidP="00A577EB">
      <w:pPr>
        <w:spacing w:after="0" w:line="240" w:lineRule="auto"/>
        <w:jc w:val="both"/>
        <w:rPr>
          <w:rFonts w:cstheme="minorHAnsi"/>
          <w:b/>
          <w:sz w:val="24"/>
          <w:szCs w:val="24"/>
        </w:rPr>
      </w:pPr>
    </w:p>
    <w:p w14:paraId="60EB22F4" w14:textId="77777777" w:rsidR="003F7276" w:rsidRDefault="003F7276" w:rsidP="003F7276">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O ETP deverá conter ao menos os elementos previstos nos incisos I, V, VI, VII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24167E41" w14:textId="77777777" w:rsidR="00A577EB" w:rsidRDefault="00A577EB" w:rsidP="00A577EB">
      <w:pPr>
        <w:spacing w:after="0" w:line="240" w:lineRule="auto"/>
        <w:jc w:val="both"/>
        <w:rPr>
          <w:rFonts w:cstheme="minorHAnsi"/>
          <w:b/>
          <w:sz w:val="24"/>
          <w:szCs w:val="24"/>
        </w:rPr>
      </w:pPr>
    </w:p>
    <w:p w14:paraId="0DF64C39" w14:textId="77777777" w:rsidR="00A577EB" w:rsidRDefault="00A577EB" w:rsidP="00A577EB">
      <w:pPr>
        <w:spacing w:after="120" w:line="240" w:lineRule="auto"/>
        <w:jc w:val="both"/>
        <w:rPr>
          <w:rFonts w:eastAsia="Times New Roman" w:cstheme="minorHAnsi"/>
          <w:color w:val="FF0000"/>
          <w:sz w:val="24"/>
          <w:szCs w:val="24"/>
          <w:lang w:eastAsia="pt-BR"/>
        </w:rPr>
      </w:pPr>
      <w:r w:rsidRPr="005844F4">
        <w:rPr>
          <w:rFonts w:eastAsia="Times New Roman" w:cstheme="minorHAnsi"/>
          <w:b/>
          <w:bCs/>
          <w:color w:val="FF0000"/>
          <w:sz w:val="24"/>
          <w:szCs w:val="24"/>
          <w:lang w:eastAsia="pt-BR"/>
        </w:rPr>
        <w:t>Comentários:</w:t>
      </w:r>
      <w:r>
        <w:rPr>
          <w:rFonts w:eastAsia="Times New Roman" w:cstheme="minorHAnsi"/>
          <w:color w:val="FF0000"/>
          <w:sz w:val="24"/>
          <w:szCs w:val="24"/>
          <w:lang w:eastAsia="pt-BR"/>
        </w:rPr>
        <w:t xml:space="preserve"> </w:t>
      </w:r>
      <w:r w:rsidRPr="005844F4">
        <w:rPr>
          <w:rFonts w:eastAsia="Times New Roman" w:cstheme="minorHAnsi"/>
          <w:color w:val="FF0000"/>
          <w:sz w:val="24"/>
          <w:szCs w:val="24"/>
          <w:lang w:eastAsia="pt-BR"/>
        </w:rPr>
        <w:t>De</w:t>
      </w:r>
      <w:r>
        <w:rPr>
          <w:rFonts w:eastAsia="Times New Roman" w:cstheme="minorHAnsi"/>
          <w:color w:val="FF0000"/>
          <w:sz w:val="24"/>
          <w:szCs w:val="24"/>
          <w:lang w:eastAsia="pt-BR"/>
        </w:rPr>
        <w:t xml:space="preserve">screver os requisitos necessários à contratação com vistas ao atendimento da necessidade especificada. Importante listar todos os requisitos que sejam essenciais, </w:t>
      </w:r>
      <w:r>
        <w:rPr>
          <w:rFonts w:eastAsia="Times New Roman" w:cstheme="minorHAnsi"/>
          <w:color w:val="FF0000"/>
          <w:sz w:val="24"/>
          <w:szCs w:val="24"/>
          <w:lang w:eastAsia="pt-BR"/>
        </w:rPr>
        <w:lastRenderedPageBreak/>
        <w:t>abstendo-se de relacionar requisitos desnecessários e especificações demasiadas, para não frustrar o caráter competitivo da futura licitação.</w:t>
      </w:r>
    </w:p>
    <w:p w14:paraId="3CD6DA8F" w14:textId="77777777" w:rsidR="00A577EB" w:rsidRDefault="00A577EB" w:rsidP="00A577EB">
      <w:pPr>
        <w:spacing w:after="0" w:line="240" w:lineRule="auto"/>
        <w:jc w:val="both"/>
        <w:rPr>
          <w:rFonts w:eastAsia="Times New Roman" w:cstheme="minorHAnsi"/>
          <w:color w:val="FF0000"/>
          <w:sz w:val="24"/>
          <w:szCs w:val="24"/>
          <w:lang w:eastAsia="pt-BR"/>
        </w:rPr>
      </w:pPr>
      <w:r>
        <w:rPr>
          <w:rFonts w:eastAsia="Times New Roman" w:cstheme="minorHAnsi"/>
          <w:color w:val="FF0000"/>
          <w:sz w:val="24"/>
          <w:szCs w:val="24"/>
          <w:lang w:eastAsia="pt-BR"/>
        </w:rPr>
        <w:t xml:space="preserve">Destacar aqui as práticas de sustentabilidade sob as suas diferentes dimensões (ambiental, social e econômica, por exemplo). </w:t>
      </w:r>
    </w:p>
    <w:p w14:paraId="198B6E1A" w14:textId="77777777" w:rsidR="00A577EB" w:rsidRDefault="00A577EB" w:rsidP="00A577EB">
      <w:pPr>
        <w:spacing w:after="0" w:line="240" w:lineRule="auto"/>
        <w:jc w:val="both"/>
        <w:rPr>
          <w:rFonts w:cstheme="minorHAnsi"/>
          <w:b/>
          <w:sz w:val="24"/>
          <w:szCs w:val="24"/>
        </w:rPr>
      </w:pPr>
    </w:p>
    <w:p w14:paraId="5ABB00A2" w14:textId="77777777" w:rsidR="00A30863" w:rsidRPr="00EF0C5C" w:rsidRDefault="00A30863" w:rsidP="00EF0C5C">
      <w:pPr>
        <w:pStyle w:val="Ttulo1"/>
        <w:ind w:hanging="720"/>
        <w:rPr>
          <w:caps w:val="0"/>
        </w:rPr>
      </w:pPr>
      <w:bookmarkStart w:id="2" w:name="_Toc195172625"/>
      <w:r w:rsidRPr="00EF0C5C">
        <w:rPr>
          <w:caps w:val="0"/>
        </w:rPr>
        <w:t>LEVANTAMENTO DE MERCADO</w:t>
      </w:r>
      <w:bookmarkEnd w:id="2"/>
    </w:p>
    <w:p w14:paraId="53141F91" w14:textId="77777777" w:rsidR="00A30863" w:rsidRPr="00D90452" w:rsidRDefault="00A30863" w:rsidP="00A30863">
      <w:pPr>
        <w:spacing w:after="0" w:line="240" w:lineRule="auto"/>
        <w:jc w:val="both"/>
        <w:rPr>
          <w:rFonts w:cstheme="minorHAnsi"/>
          <w:sz w:val="24"/>
          <w:szCs w:val="24"/>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Pr>
          <w:rFonts w:cstheme="minorHAnsi"/>
          <w:sz w:val="24"/>
          <w:szCs w:val="24"/>
        </w:rPr>
        <w:t>L</w:t>
      </w:r>
      <w:r w:rsidRPr="00D90452">
        <w:rPr>
          <w:rFonts w:cstheme="minorHAnsi"/>
          <w:sz w:val="24"/>
          <w:szCs w:val="24"/>
        </w:rPr>
        <w:t>evantamento de mercado, que consiste na análise das alternativas possíveis, e justificativa técnica e econômica da escolha do tipo de solução a contratar</w:t>
      </w:r>
      <w:r>
        <w:rPr>
          <w:rFonts w:cstheme="minorHAnsi"/>
          <w:sz w:val="24"/>
          <w:szCs w:val="24"/>
        </w:rPr>
        <w:t>.</w:t>
      </w:r>
      <w:r w:rsidRPr="00D90452">
        <w:rPr>
          <w:rFonts w:cstheme="minorHAnsi"/>
          <w:sz w:val="24"/>
          <w:szCs w:val="24"/>
        </w:rPr>
        <w:t xml:space="preserve"> (</w:t>
      </w:r>
      <w:r w:rsidRPr="00D90452">
        <w:rPr>
          <w:rFonts w:eastAsia="Times New Roman" w:cstheme="minorHAnsi"/>
          <w:color w:val="000000"/>
          <w:sz w:val="24"/>
          <w:szCs w:val="24"/>
          <w:lang w:eastAsia="pt-BR"/>
        </w:rPr>
        <w:t>inciso V do § 1° do art. 18 d</w:t>
      </w:r>
      <w:r>
        <w:rPr>
          <w:rFonts w:eastAsia="Times New Roman" w:cstheme="minorHAnsi"/>
          <w:color w:val="000000"/>
          <w:sz w:val="24"/>
          <w:szCs w:val="24"/>
          <w:lang w:eastAsia="pt-BR"/>
        </w:rPr>
        <w:t>a Lei 14.133/2021</w:t>
      </w:r>
      <w:r w:rsidRPr="00D90452">
        <w:rPr>
          <w:rFonts w:eastAsia="Times New Roman" w:cstheme="minorHAnsi"/>
          <w:color w:val="000000"/>
          <w:sz w:val="24"/>
          <w:szCs w:val="24"/>
          <w:lang w:eastAsia="pt-BR"/>
        </w:rPr>
        <w:t>)</w:t>
      </w:r>
      <w:r>
        <w:rPr>
          <w:rFonts w:eastAsia="Times New Roman" w:cstheme="minorHAnsi"/>
          <w:color w:val="000000"/>
          <w:sz w:val="24"/>
          <w:szCs w:val="24"/>
          <w:lang w:eastAsia="pt-BR"/>
        </w:rPr>
        <w:t>.</w:t>
      </w:r>
    </w:p>
    <w:p w14:paraId="460BD9EA" w14:textId="77777777" w:rsidR="00A30863" w:rsidRDefault="00A30863" w:rsidP="00A30863">
      <w:pPr>
        <w:spacing w:after="0" w:line="240" w:lineRule="auto"/>
        <w:jc w:val="both"/>
        <w:rPr>
          <w:rFonts w:eastAsia="Times New Roman" w:cstheme="minorHAnsi"/>
          <w:b/>
          <w:bCs/>
          <w:color w:val="000000"/>
          <w:sz w:val="24"/>
          <w:szCs w:val="24"/>
          <w:lang w:eastAsia="pt-BR"/>
        </w:rPr>
      </w:pPr>
    </w:p>
    <w:p w14:paraId="4FB3B07C" w14:textId="47440834" w:rsidR="00A30863" w:rsidRPr="00D90452" w:rsidRDefault="001D2C38" w:rsidP="00A30863">
      <w:pPr>
        <w:spacing w:after="0" w:line="240" w:lineRule="auto"/>
        <w:jc w:val="both"/>
        <w:rPr>
          <w:rFonts w:cstheme="minorHAnsi"/>
          <w:b/>
          <w:sz w:val="24"/>
          <w:szCs w:val="24"/>
        </w:rPr>
      </w:pPr>
      <w:r w:rsidRPr="001D2C38">
        <w:rPr>
          <w:rFonts w:eastAsia="Times New Roman" w:cstheme="minorHAnsi"/>
          <w:color w:val="000000"/>
          <w:sz w:val="24"/>
          <w:szCs w:val="24"/>
          <w:lang w:eastAsia="pt-BR"/>
        </w:rPr>
        <w:t xml:space="preserve">Levantamento </w:t>
      </w:r>
      <w:r w:rsidRPr="001D2C38">
        <w:rPr>
          <w:rFonts w:eastAsia="Times New Roman" w:cstheme="minorHAnsi"/>
          <w:color w:val="000000"/>
          <w:sz w:val="24"/>
          <w:szCs w:val="24"/>
          <w:lang w:eastAsia="pt-BR"/>
        </w:rPr>
        <w:t>de mercado, que consiste na análise das alternativas possíveis, e justificativa técnica e econômica da escolha do tipo de solução a contratar, podendo, entre outras opções:</w:t>
      </w:r>
      <w:r w:rsidRPr="001D2C38">
        <w:rPr>
          <w:rFonts w:eastAsia="Times New Roman" w:cstheme="minorHAnsi"/>
          <w:color w:val="000000"/>
          <w:sz w:val="24"/>
          <w:szCs w:val="24"/>
          <w:lang w:eastAsia="pt-BR"/>
        </w:rPr>
        <w:t xml:space="preserve"> </w:t>
      </w:r>
      <w:r w:rsidR="00A30863" w:rsidRPr="00D90452">
        <w:rPr>
          <w:rFonts w:eastAsia="Times New Roman" w:cstheme="minorHAnsi"/>
          <w:color w:val="000000"/>
          <w:sz w:val="24"/>
          <w:szCs w:val="24"/>
          <w:lang w:eastAsia="pt-BR"/>
        </w:rPr>
        <w:t xml:space="preserve">(Art. </w:t>
      </w:r>
      <w:r w:rsidR="001A16E2">
        <w:rPr>
          <w:rFonts w:eastAsia="Times New Roman" w:cstheme="minorHAnsi"/>
          <w:color w:val="000000"/>
          <w:sz w:val="24"/>
          <w:szCs w:val="24"/>
          <w:lang w:eastAsia="pt-BR"/>
        </w:rPr>
        <w:t>9</w:t>
      </w:r>
      <w:r w:rsidR="00A30863" w:rsidRPr="00D90452">
        <w:rPr>
          <w:rFonts w:eastAsia="Times New Roman" w:cstheme="minorHAnsi"/>
          <w:color w:val="000000"/>
          <w:sz w:val="24"/>
          <w:szCs w:val="24"/>
          <w:lang w:eastAsia="pt-BR"/>
        </w:rPr>
        <w:t xml:space="preserve">°, inciso III da IN </w:t>
      </w:r>
      <w:r w:rsidR="001A16E2">
        <w:rPr>
          <w:rFonts w:eastAsia="Times New Roman" w:cstheme="minorHAnsi"/>
          <w:color w:val="000000"/>
          <w:sz w:val="24"/>
          <w:szCs w:val="24"/>
          <w:lang w:eastAsia="pt-BR"/>
        </w:rPr>
        <w:t>58</w:t>
      </w:r>
      <w:r w:rsidR="00A30863" w:rsidRPr="00D90452">
        <w:rPr>
          <w:rFonts w:eastAsia="Times New Roman" w:cstheme="minorHAnsi"/>
          <w:color w:val="000000"/>
          <w:sz w:val="24"/>
          <w:szCs w:val="24"/>
          <w:lang w:eastAsia="pt-BR"/>
        </w:rPr>
        <w:t>/202</w:t>
      </w:r>
      <w:r w:rsidR="001A16E2">
        <w:rPr>
          <w:rFonts w:eastAsia="Times New Roman" w:cstheme="minorHAnsi"/>
          <w:color w:val="000000"/>
          <w:sz w:val="24"/>
          <w:szCs w:val="24"/>
          <w:lang w:eastAsia="pt-BR"/>
        </w:rPr>
        <w:t>2</w:t>
      </w:r>
      <w:r w:rsidR="00A30863" w:rsidRPr="00D90452">
        <w:rPr>
          <w:rFonts w:eastAsia="Times New Roman" w:cstheme="minorHAnsi"/>
          <w:color w:val="000000"/>
          <w:sz w:val="24"/>
          <w:szCs w:val="24"/>
          <w:lang w:eastAsia="pt-BR"/>
        </w:rPr>
        <w:t>)</w:t>
      </w:r>
    </w:p>
    <w:p w14:paraId="53E89DF0" w14:textId="77777777" w:rsidR="001A16E2" w:rsidRPr="001A16E2" w:rsidRDefault="00A30863" w:rsidP="001A16E2">
      <w:pPr>
        <w:shd w:val="clear" w:color="auto" w:fill="FFFFFF"/>
        <w:spacing w:after="0" w:line="240" w:lineRule="auto"/>
        <w:ind w:left="567"/>
        <w:jc w:val="both"/>
        <w:textAlignment w:val="baseline"/>
        <w:rPr>
          <w:rFonts w:eastAsia="Times New Roman" w:cstheme="minorHAnsi"/>
          <w:color w:val="000000"/>
          <w:sz w:val="24"/>
          <w:szCs w:val="24"/>
          <w:lang w:eastAsia="pt-BR"/>
        </w:rPr>
      </w:pPr>
      <w:r w:rsidRPr="00D90452">
        <w:rPr>
          <w:rFonts w:eastAsia="Times New Roman" w:cstheme="minorHAnsi"/>
          <w:color w:val="000000"/>
          <w:sz w:val="24"/>
          <w:szCs w:val="24"/>
          <w:lang w:eastAsia="pt-BR"/>
        </w:rPr>
        <w:br/>
      </w:r>
      <w:r w:rsidR="001A16E2" w:rsidRPr="001A16E2">
        <w:rPr>
          <w:rFonts w:eastAsia="Times New Roman" w:cstheme="minorHAnsi"/>
          <w:color w:val="000000"/>
          <w:sz w:val="24"/>
          <w:szCs w:val="24"/>
          <w:lang w:eastAsia="pt-BR"/>
        </w:rPr>
        <w:t>a) ser consideradas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1DFFD1A3" w14:textId="77777777" w:rsidR="001A16E2" w:rsidRPr="001A16E2" w:rsidRDefault="001A16E2" w:rsidP="001A16E2">
      <w:pPr>
        <w:shd w:val="clear" w:color="auto" w:fill="FFFFFF"/>
        <w:spacing w:after="0" w:line="240" w:lineRule="auto"/>
        <w:ind w:left="567"/>
        <w:jc w:val="both"/>
        <w:textAlignment w:val="baseline"/>
        <w:rPr>
          <w:rFonts w:eastAsia="Times New Roman" w:cstheme="minorHAnsi"/>
          <w:color w:val="000000"/>
          <w:sz w:val="24"/>
          <w:szCs w:val="24"/>
          <w:lang w:eastAsia="pt-BR"/>
        </w:rPr>
      </w:pPr>
    </w:p>
    <w:p w14:paraId="7A1A1EB2" w14:textId="77777777" w:rsidR="001A16E2" w:rsidRPr="001A16E2" w:rsidRDefault="001A16E2" w:rsidP="001A16E2">
      <w:pPr>
        <w:shd w:val="clear" w:color="auto" w:fill="FFFFFF"/>
        <w:spacing w:after="0" w:line="240" w:lineRule="auto"/>
        <w:ind w:left="567"/>
        <w:jc w:val="both"/>
        <w:textAlignment w:val="baseline"/>
        <w:rPr>
          <w:rFonts w:eastAsia="Times New Roman" w:cstheme="minorHAnsi"/>
          <w:color w:val="000000"/>
          <w:sz w:val="24"/>
          <w:szCs w:val="24"/>
          <w:lang w:eastAsia="pt-BR"/>
        </w:rPr>
      </w:pPr>
      <w:r w:rsidRPr="001A16E2">
        <w:rPr>
          <w:rFonts w:eastAsia="Times New Roman" w:cstheme="minorHAnsi"/>
          <w:color w:val="000000"/>
          <w:sz w:val="24"/>
          <w:szCs w:val="24"/>
          <w:lang w:eastAsia="pt-BR"/>
        </w:rPr>
        <w:t>b) ser realizada audiência e/ou consulta pública, preferencialmente na forma eletrônica, para coleta de contribuições;</w:t>
      </w:r>
    </w:p>
    <w:p w14:paraId="5718939D" w14:textId="77777777" w:rsidR="001A16E2" w:rsidRPr="001A16E2" w:rsidRDefault="001A16E2" w:rsidP="001A16E2">
      <w:pPr>
        <w:shd w:val="clear" w:color="auto" w:fill="FFFFFF"/>
        <w:spacing w:after="0" w:line="240" w:lineRule="auto"/>
        <w:ind w:left="567"/>
        <w:jc w:val="both"/>
        <w:textAlignment w:val="baseline"/>
        <w:rPr>
          <w:rFonts w:eastAsia="Times New Roman" w:cstheme="minorHAnsi"/>
          <w:color w:val="000000"/>
          <w:sz w:val="24"/>
          <w:szCs w:val="24"/>
          <w:lang w:eastAsia="pt-BR"/>
        </w:rPr>
      </w:pPr>
    </w:p>
    <w:p w14:paraId="64E3DF1A" w14:textId="77777777" w:rsidR="001A16E2" w:rsidRPr="001A16E2" w:rsidRDefault="001A16E2" w:rsidP="001A16E2">
      <w:pPr>
        <w:shd w:val="clear" w:color="auto" w:fill="FFFFFF"/>
        <w:spacing w:after="0" w:line="240" w:lineRule="auto"/>
        <w:ind w:left="567"/>
        <w:jc w:val="both"/>
        <w:textAlignment w:val="baseline"/>
        <w:rPr>
          <w:rFonts w:eastAsia="Times New Roman" w:cstheme="minorHAnsi"/>
          <w:color w:val="000000"/>
          <w:sz w:val="24"/>
          <w:szCs w:val="24"/>
          <w:lang w:eastAsia="pt-BR"/>
        </w:rPr>
      </w:pPr>
      <w:r w:rsidRPr="001A16E2">
        <w:rPr>
          <w:rFonts w:eastAsia="Times New Roman" w:cstheme="minorHAnsi"/>
          <w:color w:val="000000"/>
          <w:sz w:val="24"/>
          <w:szCs w:val="24"/>
          <w:lang w:eastAsia="pt-BR"/>
        </w:rPr>
        <w:t>c) em caso de possibilidade de compra, locação de bens ou do acesso a bens, ser avaliados os custos e os benefícios de cada opção para escolha da alternativa mais vantajosa, prospectando-se arranjos inovadores em sede de economia circular; e</w:t>
      </w:r>
    </w:p>
    <w:p w14:paraId="14F2C5F5" w14:textId="77777777" w:rsidR="001A16E2" w:rsidRPr="001A16E2" w:rsidRDefault="001A16E2" w:rsidP="001A16E2">
      <w:pPr>
        <w:shd w:val="clear" w:color="auto" w:fill="FFFFFF"/>
        <w:spacing w:after="0" w:line="240" w:lineRule="auto"/>
        <w:ind w:left="567"/>
        <w:jc w:val="both"/>
        <w:textAlignment w:val="baseline"/>
        <w:rPr>
          <w:rFonts w:eastAsia="Times New Roman" w:cstheme="minorHAnsi"/>
          <w:color w:val="000000"/>
          <w:sz w:val="24"/>
          <w:szCs w:val="24"/>
          <w:lang w:eastAsia="pt-BR"/>
        </w:rPr>
      </w:pPr>
    </w:p>
    <w:p w14:paraId="301D97AB" w14:textId="40A115DB" w:rsidR="00A30863" w:rsidRPr="00D90452" w:rsidRDefault="001A16E2" w:rsidP="001A16E2">
      <w:pPr>
        <w:shd w:val="clear" w:color="auto" w:fill="FFFFFF"/>
        <w:spacing w:after="0" w:line="240" w:lineRule="auto"/>
        <w:ind w:left="567"/>
        <w:jc w:val="both"/>
        <w:textAlignment w:val="baseline"/>
        <w:rPr>
          <w:rFonts w:eastAsia="Times New Roman" w:cstheme="minorHAnsi"/>
          <w:color w:val="000000"/>
          <w:sz w:val="24"/>
          <w:szCs w:val="24"/>
          <w:lang w:eastAsia="pt-BR"/>
        </w:rPr>
      </w:pPr>
      <w:r w:rsidRPr="001A16E2">
        <w:rPr>
          <w:rFonts w:eastAsia="Times New Roman" w:cstheme="minorHAnsi"/>
          <w:color w:val="000000"/>
          <w:sz w:val="24"/>
          <w:szCs w:val="24"/>
          <w:lang w:eastAsia="pt-BR"/>
        </w:rPr>
        <w:t>d) ser consideradas outras opções logísticas menos onerosas à Administração, tais como chamamentos públicos de doação e permutas.</w:t>
      </w:r>
    </w:p>
    <w:p w14:paraId="7A504945" w14:textId="77777777" w:rsidR="00A30863" w:rsidRDefault="00A30863" w:rsidP="00A30863">
      <w:pPr>
        <w:spacing w:after="0" w:line="240" w:lineRule="auto"/>
        <w:jc w:val="both"/>
        <w:rPr>
          <w:rFonts w:cstheme="minorHAnsi"/>
          <w:sz w:val="24"/>
          <w:szCs w:val="24"/>
        </w:rPr>
      </w:pPr>
    </w:p>
    <w:p w14:paraId="42437DD3" w14:textId="77777777" w:rsidR="00A40E10" w:rsidRDefault="00A40E10" w:rsidP="00A40E10">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O ETP deverá conter ao menos os elementos previstos nos incisos I, V, VI, VII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7247A9A1" w14:textId="77777777" w:rsidR="00A40E10" w:rsidRPr="00D90452" w:rsidRDefault="00A40E10" w:rsidP="00A30863">
      <w:pPr>
        <w:spacing w:after="0" w:line="240" w:lineRule="auto"/>
        <w:jc w:val="both"/>
        <w:rPr>
          <w:rFonts w:cstheme="minorHAnsi"/>
          <w:sz w:val="24"/>
          <w:szCs w:val="24"/>
        </w:rPr>
      </w:pPr>
    </w:p>
    <w:p w14:paraId="7517C736" w14:textId="77777777" w:rsidR="00A30863" w:rsidRPr="00D90452" w:rsidRDefault="00A30863" w:rsidP="00A30863">
      <w:pPr>
        <w:spacing w:after="120" w:line="240" w:lineRule="auto"/>
        <w:jc w:val="both"/>
        <w:rPr>
          <w:rFonts w:cstheme="minorHAnsi"/>
          <w:color w:val="FF0000"/>
          <w:sz w:val="24"/>
          <w:szCs w:val="24"/>
        </w:rPr>
      </w:pPr>
      <w:r w:rsidRPr="005844F4">
        <w:rPr>
          <w:rFonts w:eastAsia="Times New Roman" w:cstheme="minorHAnsi"/>
          <w:b/>
          <w:bCs/>
          <w:color w:val="FF0000"/>
          <w:sz w:val="24"/>
          <w:szCs w:val="24"/>
          <w:lang w:eastAsia="pt-BR"/>
        </w:rPr>
        <w:t>Comentários:</w:t>
      </w:r>
      <w:r>
        <w:rPr>
          <w:rFonts w:eastAsia="Times New Roman" w:cstheme="minorHAnsi"/>
          <w:color w:val="FF0000"/>
          <w:sz w:val="24"/>
          <w:szCs w:val="24"/>
          <w:lang w:eastAsia="pt-BR"/>
        </w:rPr>
        <w:t xml:space="preserve"> </w:t>
      </w:r>
      <w:r w:rsidRPr="00D90452">
        <w:rPr>
          <w:rFonts w:cstheme="minorHAnsi"/>
          <w:color w:val="FF0000"/>
          <w:sz w:val="24"/>
          <w:szCs w:val="24"/>
        </w:rPr>
        <w:t xml:space="preserve">Pesquisar e </w:t>
      </w:r>
      <w:r>
        <w:rPr>
          <w:rFonts w:cstheme="minorHAnsi"/>
          <w:color w:val="FF0000"/>
          <w:sz w:val="24"/>
          <w:szCs w:val="24"/>
        </w:rPr>
        <w:t>indicar</w:t>
      </w:r>
      <w:r w:rsidRPr="00D90452">
        <w:rPr>
          <w:rFonts w:cstheme="minorHAnsi"/>
          <w:color w:val="FF0000"/>
          <w:sz w:val="24"/>
          <w:szCs w:val="24"/>
        </w:rPr>
        <w:t xml:space="preserve"> as diferentes soluções existentes no mercado e que podem atender à necessidade levantada.</w:t>
      </w:r>
    </w:p>
    <w:p w14:paraId="2C42593B" w14:textId="77777777" w:rsidR="00A30863" w:rsidRPr="00D90452" w:rsidRDefault="00A30863" w:rsidP="00A30863">
      <w:pPr>
        <w:spacing w:after="120" w:line="240" w:lineRule="auto"/>
        <w:ind w:left="567"/>
        <w:jc w:val="both"/>
        <w:rPr>
          <w:rFonts w:cstheme="minorHAnsi"/>
          <w:color w:val="FF0000"/>
          <w:sz w:val="24"/>
          <w:szCs w:val="24"/>
        </w:rPr>
      </w:pPr>
      <w:r w:rsidRPr="00D90452">
        <w:rPr>
          <w:rFonts w:cstheme="minorHAnsi"/>
          <w:color w:val="FF0000"/>
          <w:sz w:val="24"/>
          <w:szCs w:val="24"/>
        </w:rPr>
        <w:t>Solução 1 – Descrição completa e Preço Estimado</w:t>
      </w:r>
    </w:p>
    <w:p w14:paraId="0865F498" w14:textId="77777777" w:rsidR="00A30863" w:rsidRPr="00D90452" w:rsidRDefault="00A30863" w:rsidP="00A30863">
      <w:pPr>
        <w:spacing w:after="120" w:line="240" w:lineRule="auto"/>
        <w:ind w:left="567"/>
        <w:jc w:val="both"/>
        <w:rPr>
          <w:rFonts w:cstheme="minorHAnsi"/>
          <w:color w:val="FF0000"/>
          <w:sz w:val="24"/>
          <w:szCs w:val="24"/>
        </w:rPr>
      </w:pPr>
      <w:r w:rsidRPr="00D90452">
        <w:rPr>
          <w:rFonts w:cstheme="minorHAnsi"/>
          <w:color w:val="FF0000"/>
          <w:sz w:val="24"/>
          <w:szCs w:val="24"/>
        </w:rPr>
        <w:t>Solução 2 – Descrição completa e Preço Estimado</w:t>
      </w:r>
    </w:p>
    <w:p w14:paraId="4A651B9F" w14:textId="77777777" w:rsidR="00A30863" w:rsidRPr="00D90452" w:rsidRDefault="00A30863" w:rsidP="00A30863">
      <w:pPr>
        <w:spacing w:after="120" w:line="240" w:lineRule="auto"/>
        <w:jc w:val="both"/>
        <w:rPr>
          <w:rFonts w:cstheme="minorHAnsi"/>
          <w:color w:val="FF0000"/>
          <w:sz w:val="24"/>
          <w:szCs w:val="24"/>
        </w:rPr>
      </w:pPr>
      <w:r w:rsidRPr="00D90452">
        <w:rPr>
          <w:rFonts w:cstheme="minorHAnsi"/>
          <w:color w:val="FF0000"/>
          <w:sz w:val="24"/>
          <w:szCs w:val="24"/>
        </w:rPr>
        <w:lastRenderedPageBreak/>
        <w:t>Fazer uma comparação entre as soluções encontradas no mercado para mostrar</w:t>
      </w:r>
      <w:r>
        <w:rPr>
          <w:rFonts w:cstheme="minorHAnsi"/>
          <w:color w:val="FF0000"/>
          <w:sz w:val="24"/>
          <w:szCs w:val="24"/>
        </w:rPr>
        <w:t>,</w:t>
      </w:r>
      <w:r w:rsidRPr="00D90452">
        <w:rPr>
          <w:rFonts w:cstheme="minorHAnsi"/>
          <w:color w:val="FF0000"/>
          <w:sz w:val="24"/>
          <w:szCs w:val="24"/>
        </w:rPr>
        <w:t xml:space="preserve"> de forma objetiva</w:t>
      </w:r>
      <w:r>
        <w:rPr>
          <w:rFonts w:cstheme="minorHAnsi"/>
          <w:color w:val="FF0000"/>
          <w:sz w:val="24"/>
          <w:szCs w:val="24"/>
        </w:rPr>
        <w:t>,</w:t>
      </w:r>
      <w:r w:rsidRPr="00D90452">
        <w:rPr>
          <w:rFonts w:cstheme="minorHAnsi"/>
          <w:color w:val="FF0000"/>
          <w:sz w:val="24"/>
          <w:szCs w:val="24"/>
        </w:rPr>
        <w:t xml:space="preserve"> qual delas é a mais vantajosa para a Administração sob os aspectos da conveniência, economicidade e eficiência</w:t>
      </w:r>
      <w:r>
        <w:rPr>
          <w:rFonts w:cstheme="minorHAnsi"/>
          <w:color w:val="FF0000"/>
          <w:sz w:val="24"/>
          <w:szCs w:val="24"/>
        </w:rPr>
        <w:t xml:space="preserve">. </w:t>
      </w:r>
      <w:r w:rsidRPr="00D90452">
        <w:rPr>
          <w:rFonts w:cstheme="minorHAnsi"/>
          <w:color w:val="FF0000"/>
          <w:sz w:val="24"/>
          <w:szCs w:val="24"/>
        </w:rPr>
        <w:t>A comparação deve considerar o</w:t>
      </w:r>
      <w:r>
        <w:rPr>
          <w:rFonts w:cstheme="minorHAnsi"/>
          <w:color w:val="FF0000"/>
          <w:sz w:val="24"/>
          <w:szCs w:val="24"/>
        </w:rPr>
        <w:t>s</w:t>
      </w:r>
      <w:r w:rsidRPr="00D90452">
        <w:rPr>
          <w:rFonts w:cstheme="minorHAnsi"/>
          <w:color w:val="FF0000"/>
          <w:sz w:val="24"/>
          <w:szCs w:val="24"/>
        </w:rPr>
        <w:t xml:space="preserve"> custo</w:t>
      </w:r>
      <w:r>
        <w:rPr>
          <w:rFonts w:cstheme="minorHAnsi"/>
          <w:color w:val="FF0000"/>
          <w:sz w:val="24"/>
          <w:szCs w:val="24"/>
        </w:rPr>
        <w:t>s e benefícios durante o</w:t>
      </w:r>
      <w:r w:rsidRPr="00D90452">
        <w:rPr>
          <w:rFonts w:cstheme="minorHAnsi"/>
          <w:color w:val="FF0000"/>
          <w:sz w:val="24"/>
          <w:szCs w:val="24"/>
        </w:rPr>
        <w:t xml:space="preserve"> ciclo de vida do objeto</w:t>
      </w:r>
      <w:r>
        <w:rPr>
          <w:rFonts w:cstheme="minorHAnsi"/>
          <w:color w:val="FF0000"/>
          <w:sz w:val="24"/>
          <w:szCs w:val="24"/>
        </w:rPr>
        <w:t xml:space="preserve"> (melhor relação custo-benefício)</w:t>
      </w:r>
      <w:r w:rsidRPr="00D90452">
        <w:rPr>
          <w:rFonts w:cstheme="minorHAnsi"/>
          <w:color w:val="FF0000"/>
          <w:sz w:val="24"/>
          <w:szCs w:val="24"/>
        </w:rPr>
        <w:t>.</w:t>
      </w:r>
    </w:p>
    <w:p w14:paraId="23E189A4" w14:textId="77777777" w:rsidR="00A30863" w:rsidRDefault="00A30863" w:rsidP="00A30863">
      <w:pPr>
        <w:spacing w:after="0" w:line="240" w:lineRule="auto"/>
        <w:jc w:val="both"/>
        <w:rPr>
          <w:rFonts w:cstheme="minorHAnsi"/>
          <w:b/>
          <w:bCs/>
          <w:sz w:val="24"/>
          <w:szCs w:val="24"/>
        </w:rPr>
      </w:pPr>
    </w:p>
    <w:p w14:paraId="6DAAD9A0" w14:textId="77777777" w:rsidR="00814E87" w:rsidRPr="00EF0C5C" w:rsidRDefault="00814E87" w:rsidP="00EF0C5C">
      <w:pPr>
        <w:pStyle w:val="Ttulo1"/>
        <w:ind w:hanging="720"/>
        <w:rPr>
          <w:caps w:val="0"/>
        </w:rPr>
      </w:pPr>
      <w:bookmarkStart w:id="3" w:name="_Toc195172626"/>
      <w:r w:rsidRPr="00EF0C5C">
        <w:rPr>
          <w:caps w:val="0"/>
        </w:rPr>
        <w:t>DESCRIÇÃO DA SOLUÇÃO COMO UM TODO</w:t>
      </w:r>
      <w:bookmarkEnd w:id="3"/>
    </w:p>
    <w:p w14:paraId="4E6BB3AE" w14:textId="41D78E88" w:rsidR="00814E87" w:rsidRPr="00D90452" w:rsidRDefault="00814E87" w:rsidP="00814E87">
      <w:pPr>
        <w:spacing w:after="0" w:line="240" w:lineRule="auto"/>
        <w:jc w:val="both"/>
        <w:rPr>
          <w:rFonts w:cstheme="minorHAnsi"/>
          <w:sz w:val="24"/>
          <w:szCs w:val="24"/>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Pr>
          <w:rFonts w:eastAsia="Times New Roman" w:cstheme="minorHAnsi"/>
          <w:color w:val="000000"/>
          <w:sz w:val="24"/>
          <w:szCs w:val="24"/>
          <w:lang w:eastAsia="pt-BR"/>
        </w:rPr>
        <w:t>D</w:t>
      </w:r>
      <w:r w:rsidRPr="00D90452">
        <w:rPr>
          <w:rFonts w:eastAsia="Times New Roman" w:cstheme="minorHAnsi"/>
          <w:color w:val="000000"/>
          <w:sz w:val="24"/>
          <w:szCs w:val="24"/>
          <w:lang w:eastAsia="pt-BR"/>
        </w:rPr>
        <w:t>escrição da solução como um todo, inclusive das exigências relacionadas à manutenção e à assistência técnica, quando for o caso</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(inciso VII do § 1° do art. 18 d</w:t>
      </w:r>
      <w:r>
        <w:rPr>
          <w:rFonts w:eastAsia="Times New Roman" w:cstheme="minorHAnsi"/>
          <w:color w:val="000000"/>
          <w:sz w:val="24"/>
          <w:szCs w:val="24"/>
          <w:lang w:eastAsia="pt-BR"/>
        </w:rPr>
        <w:t>a Lei 14.133/21 e a</w:t>
      </w:r>
      <w:r w:rsidRPr="00D90452">
        <w:rPr>
          <w:rFonts w:eastAsia="Times New Roman" w:cstheme="minorHAnsi"/>
          <w:color w:val="000000"/>
          <w:sz w:val="24"/>
          <w:szCs w:val="24"/>
          <w:lang w:eastAsia="pt-BR"/>
        </w:rPr>
        <w:t xml:space="preserve">rt. </w:t>
      </w:r>
      <w:r w:rsidR="00394698">
        <w:rPr>
          <w:rFonts w:eastAsia="Times New Roman" w:cstheme="minorHAnsi"/>
          <w:color w:val="000000"/>
          <w:sz w:val="24"/>
          <w:szCs w:val="24"/>
          <w:lang w:eastAsia="pt-BR"/>
        </w:rPr>
        <w:t>9</w:t>
      </w:r>
      <w:r w:rsidRPr="00D90452">
        <w:rPr>
          <w:rFonts w:eastAsia="Times New Roman" w:cstheme="minorHAnsi"/>
          <w:color w:val="000000"/>
          <w:sz w:val="24"/>
          <w:szCs w:val="24"/>
          <w:lang w:eastAsia="pt-BR"/>
        </w:rPr>
        <w:t xml:space="preserve">°, inciso IV da IN </w:t>
      </w:r>
      <w:r w:rsidR="00394698">
        <w:rPr>
          <w:rFonts w:eastAsia="Times New Roman" w:cstheme="minorHAnsi"/>
          <w:color w:val="000000"/>
          <w:sz w:val="24"/>
          <w:szCs w:val="24"/>
          <w:lang w:eastAsia="pt-BR"/>
        </w:rPr>
        <w:t>58</w:t>
      </w:r>
      <w:r w:rsidRPr="00D90452">
        <w:rPr>
          <w:rFonts w:eastAsia="Times New Roman" w:cstheme="minorHAnsi"/>
          <w:color w:val="000000"/>
          <w:sz w:val="24"/>
          <w:szCs w:val="24"/>
          <w:lang w:eastAsia="pt-BR"/>
        </w:rPr>
        <w:t>/202</w:t>
      </w:r>
      <w:r w:rsidR="00394698">
        <w:rPr>
          <w:rFonts w:eastAsia="Times New Roman" w:cstheme="minorHAnsi"/>
          <w:color w:val="000000"/>
          <w:sz w:val="24"/>
          <w:szCs w:val="24"/>
          <w:lang w:eastAsia="pt-BR"/>
        </w:rPr>
        <w:t>2</w:t>
      </w:r>
      <w:r w:rsidRPr="00D90452">
        <w:rPr>
          <w:rFonts w:eastAsia="Times New Roman" w:cstheme="minorHAnsi"/>
          <w:color w:val="000000"/>
          <w:sz w:val="24"/>
          <w:szCs w:val="24"/>
          <w:lang w:eastAsia="pt-BR"/>
        </w:rPr>
        <w:t>)</w:t>
      </w:r>
      <w:r>
        <w:rPr>
          <w:rFonts w:eastAsia="Times New Roman" w:cstheme="minorHAnsi"/>
          <w:color w:val="000000"/>
          <w:sz w:val="24"/>
          <w:szCs w:val="24"/>
          <w:lang w:eastAsia="pt-BR"/>
        </w:rPr>
        <w:t>.</w:t>
      </w:r>
    </w:p>
    <w:p w14:paraId="14D8EB10" w14:textId="77777777" w:rsidR="00814E87" w:rsidRDefault="00814E87" w:rsidP="00814E87">
      <w:pPr>
        <w:spacing w:after="0" w:line="240" w:lineRule="auto"/>
        <w:jc w:val="both"/>
        <w:rPr>
          <w:rFonts w:cstheme="minorHAnsi"/>
          <w:sz w:val="24"/>
          <w:szCs w:val="24"/>
        </w:rPr>
      </w:pPr>
    </w:p>
    <w:p w14:paraId="3975CEF8" w14:textId="77777777" w:rsidR="00A40E10" w:rsidRDefault="00A40E10" w:rsidP="00A40E10">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O ETP deverá conter ao menos os elementos previstos nos incisos I, V, VI, VII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2164F774" w14:textId="77777777" w:rsidR="00A40E10" w:rsidRPr="00D90452" w:rsidRDefault="00A40E10" w:rsidP="00814E87">
      <w:pPr>
        <w:spacing w:after="0" w:line="240" w:lineRule="auto"/>
        <w:jc w:val="both"/>
        <w:rPr>
          <w:rFonts w:cstheme="minorHAnsi"/>
          <w:sz w:val="24"/>
          <w:szCs w:val="24"/>
        </w:rPr>
      </w:pPr>
    </w:p>
    <w:p w14:paraId="60BE77E9" w14:textId="77777777" w:rsidR="00814E87" w:rsidRPr="00D90452" w:rsidRDefault="00814E87" w:rsidP="00814E87">
      <w:pPr>
        <w:spacing w:after="120" w:line="240" w:lineRule="auto"/>
        <w:jc w:val="both"/>
        <w:rPr>
          <w:rFonts w:cstheme="minorHAnsi"/>
          <w:color w:val="FF0000"/>
          <w:sz w:val="24"/>
          <w:szCs w:val="24"/>
        </w:rPr>
      </w:pPr>
      <w:r w:rsidRPr="005844F4">
        <w:rPr>
          <w:rFonts w:eastAsia="Times New Roman" w:cstheme="minorHAnsi"/>
          <w:b/>
          <w:bCs/>
          <w:color w:val="FF0000"/>
          <w:sz w:val="24"/>
          <w:szCs w:val="24"/>
          <w:lang w:eastAsia="pt-BR"/>
        </w:rPr>
        <w:t>Comentários:</w:t>
      </w:r>
      <w:r>
        <w:rPr>
          <w:rFonts w:eastAsia="Times New Roman" w:cstheme="minorHAnsi"/>
          <w:color w:val="FF0000"/>
          <w:sz w:val="24"/>
          <w:szCs w:val="24"/>
          <w:lang w:eastAsia="pt-BR"/>
        </w:rPr>
        <w:t xml:space="preserve"> </w:t>
      </w:r>
      <w:r w:rsidRPr="00D90452">
        <w:rPr>
          <w:rFonts w:cstheme="minorHAnsi"/>
          <w:color w:val="FF0000"/>
          <w:sz w:val="24"/>
          <w:szCs w:val="24"/>
        </w:rPr>
        <w:t>Após conclusão do estudo comparativo</w:t>
      </w:r>
      <w:r>
        <w:rPr>
          <w:rFonts w:cstheme="minorHAnsi"/>
          <w:color w:val="FF0000"/>
          <w:sz w:val="24"/>
          <w:szCs w:val="24"/>
        </w:rPr>
        <w:t xml:space="preserve"> entre as soluções, </w:t>
      </w:r>
      <w:r w:rsidRPr="00D90452">
        <w:rPr>
          <w:rFonts w:cstheme="minorHAnsi"/>
          <w:color w:val="FF0000"/>
          <w:sz w:val="24"/>
          <w:szCs w:val="24"/>
        </w:rPr>
        <w:t xml:space="preserve">descrever </w:t>
      </w:r>
      <w:r>
        <w:rPr>
          <w:rFonts w:cstheme="minorHAnsi"/>
          <w:color w:val="FF0000"/>
          <w:sz w:val="24"/>
          <w:szCs w:val="24"/>
        </w:rPr>
        <w:t xml:space="preserve">aqui </w:t>
      </w:r>
      <w:r w:rsidRPr="00D90452">
        <w:rPr>
          <w:rFonts w:cstheme="minorHAnsi"/>
          <w:color w:val="FF0000"/>
          <w:sz w:val="24"/>
          <w:szCs w:val="24"/>
        </w:rPr>
        <w:t>a solução que se mostrou mais vantajosa para a contratação. Lembrando que essa solução deverá ser caracterizada detalhadamente no Termo de Referência ou Projeto Básico.</w:t>
      </w:r>
    </w:p>
    <w:p w14:paraId="3E17C7B4" w14:textId="77777777" w:rsidR="00A30863" w:rsidRDefault="00A30863" w:rsidP="00A577EB">
      <w:pPr>
        <w:spacing w:after="0" w:line="240" w:lineRule="auto"/>
        <w:jc w:val="both"/>
        <w:rPr>
          <w:rFonts w:cstheme="minorHAnsi"/>
          <w:b/>
          <w:sz w:val="24"/>
          <w:szCs w:val="24"/>
        </w:rPr>
      </w:pPr>
    </w:p>
    <w:p w14:paraId="1464E227" w14:textId="77777777" w:rsidR="007722BF" w:rsidRPr="00EF0C5C" w:rsidRDefault="007722BF" w:rsidP="00EF0C5C">
      <w:pPr>
        <w:pStyle w:val="Ttulo1"/>
        <w:ind w:hanging="720"/>
        <w:rPr>
          <w:caps w:val="0"/>
        </w:rPr>
      </w:pPr>
      <w:bookmarkStart w:id="4" w:name="_Toc195172627"/>
      <w:r w:rsidRPr="00EF0C5C">
        <w:rPr>
          <w:caps w:val="0"/>
        </w:rPr>
        <w:t>ESTIMATIVA DAS QUANTIDADES</w:t>
      </w:r>
      <w:bookmarkEnd w:id="4"/>
    </w:p>
    <w:p w14:paraId="7D44ABC9" w14:textId="47784FD5" w:rsidR="007722BF" w:rsidRPr="00D90452" w:rsidRDefault="007722BF" w:rsidP="007722BF">
      <w:pPr>
        <w:spacing w:after="0" w:line="240" w:lineRule="auto"/>
        <w:jc w:val="both"/>
        <w:rPr>
          <w:rFonts w:eastAsia="Times New Roman" w:cstheme="minorHAnsi"/>
          <w:color w:val="000000"/>
          <w:sz w:val="24"/>
          <w:szCs w:val="24"/>
          <w:lang w:eastAsia="pt-BR"/>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Pr>
          <w:rFonts w:eastAsia="Times New Roman" w:cstheme="minorHAnsi"/>
          <w:color w:val="000000"/>
          <w:sz w:val="24"/>
          <w:szCs w:val="24"/>
          <w:lang w:eastAsia="pt-BR"/>
        </w:rPr>
        <w:t>E</w:t>
      </w:r>
      <w:r w:rsidRPr="00D90452">
        <w:rPr>
          <w:rFonts w:eastAsia="Times New Roman" w:cstheme="minorHAnsi"/>
          <w:color w:val="000000"/>
          <w:sz w:val="24"/>
          <w:szCs w:val="24"/>
          <w:lang w:eastAsia="pt-BR"/>
        </w:rPr>
        <w:t>stimativa das quantidades a serem contratadas, acompanhada das memórias de cálculo e dos documentos que lhe dão suporte, considerando a interdependência com outras contratações, de modo a possibilitar economia de escala (inciso IV do § 1° do art. 18 d</w:t>
      </w:r>
      <w:r>
        <w:rPr>
          <w:rFonts w:eastAsia="Times New Roman" w:cstheme="minorHAnsi"/>
          <w:color w:val="000000"/>
          <w:sz w:val="24"/>
          <w:szCs w:val="24"/>
          <w:lang w:eastAsia="pt-BR"/>
        </w:rPr>
        <w:t>a Lei 14.133/21 e a</w:t>
      </w:r>
      <w:r w:rsidRPr="00D90452">
        <w:rPr>
          <w:rFonts w:eastAsia="Times New Roman" w:cstheme="minorHAnsi"/>
          <w:color w:val="000000"/>
          <w:sz w:val="24"/>
          <w:szCs w:val="24"/>
          <w:lang w:eastAsia="pt-BR"/>
        </w:rPr>
        <w:t xml:space="preserve">rt. </w:t>
      </w:r>
      <w:r w:rsidR="00B46EC7">
        <w:rPr>
          <w:rFonts w:eastAsia="Times New Roman" w:cstheme="minorHAnsi"/>
          <w:color w:val="000000"/>
          <w:sz w:val="24"/>
          <w:szCs w:val="24"/>
          <w:lang w:eastAsia="pt-BR"/>
        </w:rPr>
        <w:t>9</w:t>
      </w:r>
      <w:r w:rsidRPr="00D90452">
        <w:rPr>
          <w:rFonts w:eastAsia="Times New Roman" w:cstheme="minorHAnsi"/>
          <w:color w:val="000000"/>
          <w:sz w:val="24"/>
          <w:szCs w:val="24"/>
          <w:lang w:eastAsia="pt-BR"/>
        </w:rPr>
        <w:t xml:space="preserve">°, inciso V da IN </w:t>
      </w:r>
      <w:r w:rsidR="00B46EC7">
        <w:rPr>
          <w:rFonts w:eastAsia="Times New Roman" w:cstheme="minorHAnsi"/>
          <w:color w:val="000000"/>
          <w:sz w:val="24"/>
          <w:szCs w:val="24"/>
          <w:lang w:eastAsia="pt-BR"/>
        </w:rPr>
        <w:t>58</w:t>
      </w:r>
      <w:r w:rsidRPr="00D90452">
        <w:rPr>
          <w:rFonts w:eastAsia="Times New Roman" w:cstheme="minorHAnsi"/>
          <w:color w:val="000000"/>
          <w:sz w:val="24"/>
          <w:szCs w:val="24"/>
          <w:lang w:eastAsia="pt-BR"/>
        </w:rPr>
        <w:t>/202</w:t>
      </w:r>
      <w:r w:rsidR="00B46EC7">
        <w:rPr>
          <w:rFonts w:eastAsia="Times New Roman" w:cstheme="minorHAnsi"/>
          <w:color w:val="000000"/>
          <w:sz w:val="24"/>
          <w:szCs w:val="24"/>
          <w:lang w:eastAsia="pt-BR"/>
        </w:rPr>
        <w:t>2</w:t>
      </w:r>
      <w:r w:rsidRPr="00D90452">
        <w:rPr>
          <w:rFonts w:eastAsia="Times New Roman" w:cstheme="minorHAnsi"/>
          <w:color w:val="000000"/>
          <w:sz w:val="24"/>
          <w:szCs w:val="24"/>
          <w:lang w:eastAsia="pt-BR"/>
        </w:rPr>
        <w:t>).</w:t>
      </w:r>
    </w:p>
    <w:p w14:paraId="4E7F3202" w14:textId="77777777" w:rsidR="007722BF" w:rsidRDefault="007722BF" w:rsidP="007722BF">
      <w:pPr>
        <w:spacing w:after="0" w:line="240" w:lineRule="auto"/>
        <w:jc w:val="both"/>
        <w:rPr>
          <w:rFonts w:eastAsia="Times New Roman" w:cstheme="minorHAnsi"/>
          <w:b/>
          <w:bCs/>
          <w:color w:val="FF0000"/>
          <w:sz w:val="24"/>
          <w:szCs w:val="24"/>
          <w:lang w:eastAsia="pt-BR"/>
        </w:rPr>
      </w:pPr>
    </w:p>
    <w:p w14:paraId="546F2031" w14:textId="77777777" w:rsidR="00A40E10" w:rsidRDefault="00A40E10" w:rsidP="00A40E10">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 xml:space="preserve">O ETP deverá conter ao menos os elementos previstos nos incisos I, </w:t>
      </w:r>
      <w:r w:rsidRPr="00EF0C5C">
        <w:rPr>
          <w:rFonts w:eastAsia="Times New Roman" w:cstheme="minorHAnsi"/>
          <w:b/>
          <w:bCs/>
          <w:color w:val="000000"/>
          <w:sz w:val="24"/>
          <w:szCs w:val="24"/>
          <w:highlight w:val="green"/>
          <w:lang w:eastAsia="pt-BR"/>
        </w:rPr>
        <w:t>V</w:t>
      </w:r>
      <w:r w:rsidRPr="000B1AC1">
        <w:rPr>
          <w:rFonts w:eastAsia="Times New Roman" w:cstheme="minorHAnsi"/>
          <w:color w:val="000000"/>
          <w:sz w:val="24"/>
          <w:szCs w:val="24"/>
          <w:lang w:eastAsia="pt-BR"/>
        </w:rPr>
        <w:t>, VI, VII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4BC15F3A" w14:textId="77777777" w:rsidR="00A40E10" w:rsidRDefault="00A40E10" w:rsidP="007722BF">
      <w:pPr>
        <w:spacing w:after="0" w:line="240" w:lineRule="auto"/>
        <w:jc w:val="both"/>
        <w:rPr>
          <w:rFonts w:eastAsia="Times New Roman" w:cstheme="minorHAnsi"/>
          <w:b/>
          <w:bCs/>
          <w:color w:val="FF0000"/>
          <w:sz w:val="24"/>
          <w:szCs w:val="24"/>
          <w:lang w:eastAsia="pt-BR"/>
        </w:rPr>
      </w:pPr>
    </w:p>
    <w:p w14:paraId="00AE5777" w14:textId="77777777" w:rsidR="007722BF" w:rsidRDefault="007722BF" w:rsidP="007722BF">
      <w:pPr>
        <w:spacing w:after="120" w:line="240" w:lineRule="auto"/>
        <w:jc w:val="both"/>
        <w:rPr>
          <w:rFonts w:cstheme="minorHAnsi"/>
          <w:color w:val="FF0000"/>
          <w:sz w:val="24"/>
          <w:szCs w:val="24"/>
        </w:rPr>
      </w:pPr>
      <w:r w:rsidRPr="005844F4">
        <w:rPr>
          <w:rFonts w:eastAsia="Times New Roman" w:cstheme="minorHAnsi"/>
          <w:b/>
          <w:bCs/>
          <w:color w:val="FF0000"/>
          <w:sz w:val="24"/>
          <w:szCs w:val="24"/>
          <w:lang w:eastAsia="pt-BR"/>
        </w:rPr>
        <w:t>Comentários:</w:t>
      </w:r>
      <w:r>
        <w:rPr>
          <w:rFonts w:eastAsia="Times New Roman" w:cstheme="minorHAnsi"/>
          <w:color w:val="FF0000"/>
          <w:sz w:val="24"/>
          <w:szCs w:val="24"/>
          <w:lang w:eastAsia="pt-BR"/>
        </w:rPr>
        <w:t xml:space="preserve"> </w:t>
      </w:r>
      <w:r w:rsidRPr="00D90452">
        <w:rPr>
          <w:rFonts w:cstheme="minorHAnsi"/>
          <w:color w:val="FF0000"/>
          <w:sz w:val="24"/>
          <w:szCs w:val="24"/>
        </w:rPr>
        <w:t>A</w:t>
      </w:r>
      <w:r>
        <w:rPr>
          <w:rFonts w:cstheme="minorHAnsi"/>
          <w:color w:val="FF0000"/>
          <w:sz w:val="24"/>
          <w:szCs w:val="24"/>
        </w:rPr>
        <w:t>presentar as memórias de cálculo que justifiquem as quantidades designadas para cada item da solução pretendida. Essas quantidades devem ser estimadas em função do consumo anterior (perfil de consumo) ou da provável utilização.</w:t>
      </w:r>
    </w:p>
    <w:p w14:paraId="3B5E1073" w14:textId="77777777" w:rsidR="007722BF" w:rsidRDefault="007722BF" w:rsidP="007722BF">
      <w:pPr>
        <w:spacing w:after="0" w:line="240" w:lineRule="auto"/>
        <w:jc w:val="both"/>
        <w:rPr>
          <w:rFonts w:cstheme="minorHAnsi"/>
          <w:b/>
          <w:sz w:val="24"/>
          <w:szCs w:val="24"/>
        </w:rPr>
      </w:pPr>
    </w:p>
    <w:p w14:paraId="139072BF" w14:textId="184E8E9D" w:rsidR="00222FE5" w:rsidRPr="00EF0C5C" w:rsidRDefault="00222FE5" w:rsidP="00EF0C5C">
      <w:pPr>
        <w:pStyle w:val="Ttulo1"/>
        <w:ind w:hanging="720"/>
        <w:rPr>
          <w:caps w:val="0"/>
        </w:rPr>
      </w:pPr>
      <w:bookmarkStart w:id="5" w:name="_Toc195172628"/>
      <w:r w:rsidRPr="00EF0C5C">
        <w:rPr>
          <w:caps w:val="0"/>
        </w:rPr>
        <w:t xml:space="preserve">ESTIMATIVA DO </w:t>
      </w:r>
      <w:r w:rsidRPr="00EF0C5C">
        <w:rPr>
          <w:caps w:val="0"/>
        </w:rPr>
        <w:t>VALOR</w:t>
      </w:r>
      <w:r w:rsidRPr="00EF0C5C">
        <w:rPr>
          <w:caps w:val="0"/>
        </w:rPr>
        <w:t xml:space="preserve"> DA CONTRATAÇÃO</w:t>
      </w:r>
      <w:bookmarkEnd w:id="5"/>
    </w:p>
    <w:p w14:paraId="278EC927" w14:textId="770B0112" w:rsidR="00222FE5" w:rsidRDefault="00222FE5" w:rsidP="00222FE5">
      <w:pPr>
        <w:spacing w:after="0" w:line="240" w:lineRule="auto"/>
        <w:jc w:val="both"/>
        <w:rPr>
          <w:rFonts w:eastAsia="Times New Roman" w:cstheme="minorHAnsi"/>
          <w:color w:val="000000"/>
          <w:sz w:val="24"/>
          <w:szCs w:val="24"/>
          <w:lang w:eastAsia="pt-BR"/>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Pr>
          <w:rFonts w:eastAsia="Times New Roman" w:cstheme="minorHAnsi"/>
          <w:color w:val="000000"/>
          <w:sz w:val="24"/>
          <w:szCs w:val="24"/>
          <w:lang w:eastAsia="pt-BR"/>
        </w:rPr>
        <w:t>E</w:t>
      </w:r>
      <w:r w:rsidRPr="00D90452">
        <w:rPr>
          <w:rFonts w:eastAsia="Times New Roman" w:cstheme="minorHAnsi"/>
          <w:color w:val="000000"/>
          <w:sz w:val="24"/>
          <w:szCs w:val="24"/>
          <w:lang w:eastAsia="pt-BR"/>
        </w:rPr>
        <w:t xml:space="preserve">stimativa do valor da contratação, acompanhada dos preços unitários referenciais, das memórias de cálculo e dos documentos que lhe dão suporte, que poderão </w:t>
      </w:r>
      <w:r w:rsidRPr="00D90452">
        <w:rPr>
          <w:rFonts w:eastAsia="Times New Roman" w:cstheme="minorHAnsi"/>
          <w:color w:val="000000"/>
          <w:sz w:val="24"/>
          <w:szCs w:val="24"/>
          <w:lang w:eastAsia="pt-BR"/>
        </w:rPr>
        <w:lastRenderedPageBreak/>
        <w:t>constar de anexo classificado, se a administração optar por preservar o seu sigilo até a conclusão da licitação (inciso VI do § 1° d</w:t>
      </w:r>
      <w:r>
        <w:rPr>
          <w:rFonts w:eastAsia="Times New Roman" w:cstheme="minorHAnsi"/>
          <w:color w:val="000000"/>
          <w:sz w:val="24"/>
          <w:szCs w:val="24"/>
          <w:lang w:eastAsia="pt-BR"/>
        </w:rPr>
        <w:t>a Lei 14.133/21 e a</w:t>
      </w:r>
      <w:r w:rsidRPr="00D90452">
        <w:rPr>
          <w:rFonts w:eastAsia="Times New Roman" w:cstheme="minorHAnsi"/>
          <w:color w:val="000000"/>
          <w:sz w:val="24"/>
          <w:szCs w:val="24"/>
          <w:lang w:eastAsia="pt-BR"/>
        </w:rPr>
        <w:t xml:space="preserve">rt. </w:t>
      </w:r>
      <w:r w:rsidR="00881B66">
        <w:rPr>
          <w:rFonts w:eastAsia="Times New Roman" w:cstheme="minorHAnsi"/>
          <w:color w:val="000000"/>
          <w:sz w:val="24"/>
          <w:szCs w:val="24"/>
          <w:lang w:eastAsia="pt-BR"/>
        </w:rPr>
        <w:t>9</w:t>
      </w:r>
      <w:r w:rsidRPr="00D90452">
        <w:rPr>
          <w:rFonts w:eastAsia="Times New Roman" w:cstheme="minorHAnsi"/>
          <w:color w:val="000000"/>
          <w:sz w:val="24"/>
          <w:szCs w:val="24"/>
          <w:lang w:eastAsia="pt-BR"/>
        </w:rPr>
        <w:t xml:space="preserve">°, inciso VI da IN </w:t>
      </w:r>
      <w:r w:rsidR="00881B66">
        <w:rPr>
          <w:rFonts w:eastAsia="Times New Roman" w:cstheme="minorHAnsi"/>
          <w:color w:val="000000"/>
          <w:sz w:val="24"/>
          <w:szCs w:val="24"/>
          <w:lang w:eastAsia="pt-BR"/>
        </w:rPr>
        <w:t>58</w:t>
      </w:r>
      <w:r w:rsidRPr="00D90452">
        <w:rPr>
          <w:rFonts w:eastAsia="Times New Roman" w:cstheme="minorHAnsi"/>
          <w:color w:val="000000"/>
          <w:sz w:val="24"/>
          <w:szCs w:val="24"/>
          <w:lang w:eastAsia="pt-BR"/>
        </w:rPr>
        <w:t>/202</w:t>
      </w:r>
      <w:r w:rsidR="00881B66">
        <w:rPr>
          <w:rFonts w:eastAsia="Times New Roman" w:cstheme="minorHAnsi"/>
          <w:color w:val="000000"/>
          <w:sz w:val="24"/>
          <w:szCs w:val="24"/>
          <w:lang w:eastAsia="pt-BR"/>
        </w:rPr>
        <w:t>2</w:t>
      </w:r>
      <w:r w:rsidRPr="00D90452">
        <w:rPr>
          <w:rFonts w:eastAsia="Times New Roman" w:cstheme="minorHAnsi"/>
          <w:color w:val="000000"/>
          <w:sz w:val="24"/>
          <w:szCs w:val="24"/>
          <w:lang w:eastAsia="pt-BR"/>
        </w:rPr>
        <w:t>)</w:t>
      </w:r>
      <w:r>
        <w:rPr>
          <w:rFonts w:eastAsia="Times New Roman" w:cstheme="minorHAnsi"/>
          <w:color w:val="000000"/>
          <w:sz w:val="24"/>
          <w:szCs w:val="24"/>
          <w:lang w:eastAsia="pt-BR"/>
        </w:rPr>
        <w:t>.</w:t>
      </w:r>
    </w:p>
    <w:p w14:paraId="2BC7A6C0" w14:textId="77777777" w:rsidR="00222FE5" w:rsidRDefault="00222FE5" w:rsidP="00222FE5">
      <w:pPr>
        <w:spacing w:after="0" w:line="240" w:lineRule="auto"/>
        <w:jc w:val="both"/>
        <w:rPr>
          <w:rFonts w:eastAsia="Times New Roman" w:cstheme="minorHAnsi"/>
          <w:color w:val="000000"/>
          <w:sz w:val="24"/>
          <w:szCs w:val="24"/>
          <w:lang w:eastAsia="pt-BR"/>
        </w:rPr>
      </w:pPr>
    </w:p>
    <w:p w14:paraId="69FD4C09" w14:textId="77777777" w:rsidR="00A40E10" w:rsidRDefault="00A40E10" w:rsidP="00A40E10">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 xml:space="preserve">O ETP deverá conter ao menos os elementos previstos nos incisos I, V, </w:t>
      </w:r>
      <w:r w:rsidRPr="00EF0C5C">
        <w:rPr>
          <w:rFonts w:eastAsia="Times New Roman" w:cstheme="minorHAnsi"/>
          <w:b/>
          <w:bCs/>
          <w:color w:val="000000"/>
          <w:sz w:val="24"/>
          <w:szCs w:val="24"/>
          <w:highlight w:val="green"/>
          <w:lang w:eastAsia="pt-BR"/>
        </w:rPr>
        <w:t>VI</w:t>
      </w:r>
      <w:r w:rsidRPr="000B1AC1">
        <w:rPr>
          <w:rFonts w:eastAsia="Times New Roman" w:cstheme="minorHAnsi"/>
          <w:color w:val="000000"/>
          <w:sz w:val="24"/>
          <w:szCs w:val="24"/>
          <w:lang w:eastAsia="pt-BR"/>
        </w:rPr>
        <w:t>, VII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3EEECB62" w14:textId="77777777" w:rsidR="00A40E10" w:rsidRDefault="00A40E10" w:rsidP="00222FE5">
      <w:pPr>
        <w:spacing w:after="0" w:line="240" w:lineRule="auto"/>
        <w:jc w:val="both"/>
        <w:rPr>
          <w:rFonts w:eastAsia="Times New Roman" w:cstheme="minorHAnsi"/>
          <w:color w:val="000000"/>
          <w:sz w:val="24"/>
          <w:szCs w:val="24"/>
          <w:lang w:eastAsia="pt-BR"/>
        </w:rPr>
      </w:pPr>
    </w:p>
    <w:p w14:paraId="2554D577" w14:textId="77777777" w:rsidR="00222FE5" w:rsidRPr="00D90452" w:rsidRDefault="00222FE5" w:rsidP="00222FE5">
      <w:pPr>
        <w:spacing w:after="120" w:line="240" w:lineRule="auto"/>
        <w:jc w:val="both"/>
        <w:rPr>
          <w:rFonts w:cstheme="minorHAnsi"/>
          <w:sz w:val="24"/>
          <w:szCs w:val="24"/>
        </w:rPr>
      </w:pPr>
      <w:r w:rsidRPr="005844F4">
        <w:rPr>
          <w:rFonts w:eastAsia="Times New Roman" w:cstheme="minorHAnsi"/>
          <w:b/>
          <w:bCs/>
          <w:color w:val="FF0000"/>
          <w:sz w:val="24"/>
          <w:szCs w:val="24"/>
          <w:lang w:eastAsia="pt-BR"/>
        </w:rPr>
        <w:t>Comentários:</w:t>
      </w:r>
      <w:r>
        <w:rPr>
          <w:rFonts w:eastAsia="Times New Roman" w:cstheme="minorHAnsi"/>
          <w:color w:val="FF0000"/>
          <w:sz w:val="24"/>
          <w:szCs w:val="24"/>
          <w:lang w:eastAsia="pt-BR"/>
        </w:rPr>
        <w:t xml:space="preserve"> </w:t>
      </w:r>
      <w:r>
        <w:rPr>
          <w:rFonts w:cstheme="minorHAnsi"/>
          <w:color w:val="FF0000"/>
          <w:sz w:val="24"/>
          <w:szCs w:val="24"/>
        </w:rPr>
        <w:t>Estimativa preliminar do preço para a futura contratação, podendo ser realizada com base nos parâmetros da IN 65/2021. Essa estimativa de preços preliminar visa à escolha da melhor solução para a contratação e à análise de sua viabilidade. O orçamento estimativo final para a contratação deverá compor o Termo de Referência ou o Projeto Básico.</w:t>
      </w:r>
    </w:p>
    <w:p w14:paraId="428DF52C" w14:textId="77777777" w:rsidR="00222FE5" w:rsidRDefault="00222FE5" w:rsidP="00222FE5">
      <w:pPr>
        <w:spacing w:after="0" w:line="240" w:lineRule="auto"/>
        <w:jc w:val="both"/>
        <w:rPr>
          <w:rFonts w:cstheme="minorHAnsi"/>
          <w:b/>
          <w:bCs/>
          <w:sz w:val="24"/>
          <w:szCs w:val="24"/>
        </w:rPr>
      </w:pPr>
    </w:p>
    <w:p w14:paraId="02776D27" w14:textId="696AFC84" w:rsidR="008D75B5" w:rsidRPr="00EF0C5C" w:rsidRDefault="008D75B5" w:rsidP="00EF0C5C">
      <w:pPr>
        <w:pStyle w:val="Ttulo1"/>
        <w:ind w:hanging="720"/>
        <w:rPr>
          <w:caps w:val="0"/>
        </w:rPr>
      </w:pPr>
      <w:bookmarkStart w:id="6" w:name="_Toc195172629"/>
      <w:r w:rsidRPr="00EF0C5C">
        <w:rPr>
          <w:caps w:val="0"/>
        </w:rPr>
        <w:t xml:space="preserve">JUSTIFICATIVA PARA </w:t>
      </w:r>
      <w:r w:rsidR="0010452C" w:rsidRPr="00EF0C5C">
        <w:rPr>
          <w:caps w:val="0"/>
        </w:rPr>
        <w:t xml:space="preserve">o </w:t>
      </w:r>
      <w:r w:rsidRPr="00EF0C5C">
        <w:rPr>
          <w:caps w:val="0"/>
        </w:rPr>
        <w:t>PARCELAMENTO</w:t>
      </w:r>
      <w:bookmarkEnd w:id="6"/>
    </w:p>
    <w:p w14:paraId="3AA32099" w14:textId="206476C8" w:rsidR="008D75B5" w:rsidRPr="00D90452" w:rsidRDefault="008D75B5" w:rsidP="008D75B5">
      <w:pPr>
        <w:spacing w:after="0" w:line="240" w:lineRule="auto"/>
        <w:jc w:val="both"/>
        <w:rPr>
          <w:rFonts w:cstheme="minorHAnsi"/>
          <w:sz w:val="24"/>
          <w:szCs w:val="24"/>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Pr>
          <w:rFonts w:eastAsia="Times New Roman" w:cstheme="minorHAnsi"/>
          <w:color w:val="000000"/>
          <w:sz w:val="24"/>
          <w:szCs w:val="24"/>
          <w:lang w:eastAsia="pt-BR"/>
        </w:rPr>
        <w:t>J</w:t>
      </w:r>
      <w:r w:rsidRPr="00D90452">
        <w:rPr>
          <w:rFonts w:eastAsia="Times New Roman" w:cstheme="minorHAnsi"/>
          <w:color w:val="000000"/>
          <w:sz w:val="24"/>
          <w:szCs w:val="24"/>
          <w:lang w:eastAsia="pt-BR"/>
        </w:rPr>
        <w:t>ustificativas para o parcelamento ou não da solução</w:t>
      </w:r>
      <w:r>
        <w:rPr>
          <w:rFonts w:eastAsia="Times New Roman" w:cstheme="minorHAnsi"/>
          <w:color w:val="000000"/>
          <w:sz w:val="24"/>
          <w:szCs w:val="24"/>
          <w:lang w:eastAsia="pt-BR"/>
        </w:rPr>
        <w:t>.</w:t>
      </w:r>
      <w:r w:rsidRPr="00D90452">
        <w:rPr>
          <w:rFonts w:eastAsia="Times New Roman" w:cstheme="minorHAnsi"/>
          <w:color w:val="000000"/>
          <w:sz w:val="24"/>
          <w:szCs w:val="24"/>
          <w:lang w:eastAsia="pt-BR"/>
        </w:rPr>
        <w:t xml:space="preserve"> (inciso VIII do § 1° do art. 18 d</w:t>
      </w:r>
      <w:r>
        <w:rPr>
          <w:rFonts w:eastAsia="Times New Roman" w:cstheme="minorHAnsi"/>
          <w:color w:val="000000"/>
          <w:sz w:val="24"/>
          <w:szCs w:val="24"/>
          <w:lang w:eastAsia="pt-BR"/>
        </w:rPr>
        <w:t>a Lei 14.133/21 e a</w:t>
      </w:r>
      <w:r w:rsidRPr="00D90452">
        <w:rPr>
          <w:rFonts w:eastAsia="Times New Roman" w:cstheme="minorHAnsi"/>
          <w:color w:val="000000"/>
          <w:sz w:val="24"/>
          <w:szCs w:val="24"/>
          <w:lang w:eastAsia="pt-BR"/>
        </w:rPr>
        <w:t xml:space="preserve">rt. </w:t>
      </w:r>
      <w:r w:rsidR="0010452C">
        <w:rPr>
          <w:rFonts w:eastAsia="Times New Roman" w:cstheme="minorHAnsi"/>
          <w:color w:val="000000"/>
          <w:sz w:val="24"/>
          <w:szCs w:val="24"/>
          <w:lang w:eastAsia="pt-BR"/>
        </w:rPr>
        <w:t>9</w:t>
      </w:r>
      <w:r w:rsidRPr="00D90452">
        <w:rPr>
          <w:rFonts w:eastAsia="Times New Roman" w:cstheme="minorHAnsi"/>
          <w:color w:val="000000"/>
          <w:sz w:val="24"/>
          <w:szCs w:val="24"/>
          <w:lang w:eastAsia="pt-BR"/>
        </w:rPr>
        <w:t xml:space="preserve">°, inciso VII da IN </w:t>
      </w:r>
      <w:r w:rsidR="0010452C">
        <w:rPr>
          <w:rFonts w:eastAsia="Times New Roman" w:cstheme="minorHAnsi"/>
          <w:color w:val="000000"/>
          <w:sz w:val="24"/>
          <w:szCs w:val="24"/>
          <w:lang w:eastAsia="pt-BR"/>
        </w:rPr>
        <w:t>58</w:t>
      </w:r>
      <w:r w:rsidRPr="00D90452">
        <w:rPr>
          <w:rFonts w:eastAsia="Times New Roman" w:cstheme="minorHAnsi"/>
          <w:color w:val="000000"/>
          <w:sz w:val="24"/>
          <w:szCs w:val="24"/>
          <w:lang w:eastAsia="pt-BR"/>
        </w:rPr>
        <w:t>/202</w:t>
      </w:r>
      <w:r w:rsidR="0010452C">
        <w:rPr>
          <w:rFonts w:eastAsia="Times New Roman" w:cstheme="minorHAnsi"/>
          <w:color w:val="000000"/>
          <w:sz w:val="24"/>
          <w:szCs w:val="24"/>
          <w:lang w:eastAsia="pt-BR"/>
        </w:rPr>
        <w:t>2</w:t>
      </w:r>
      <w:r w:rsidRPr="00D90452">
        <w:rPr>
          <w:rFonts w:eastAsia="Times New Roman" w:cstheme="minorHAnsi"/>
          <w:color w:val="000000"/>
          <w:sz w:val="24"/>
          <w:szCs w:val="24"/>
          <w:lang w:eastAsia="pt-BR"/>
        </w:rPr>
        <w:t>)</w:t>
      </w:r>
      <w:r>
        <w:rPr>
          <w:rFonts w:eastAsia="Times New Roman" w:cstheme="minorHAnsi"/>
          <w:color w:val="000000"/>
          <w:sz w:val="24"/>
          <w:szCs w:val="24"/>
          <w:lang w:eastAsia="pt-BR"/>
        </w:rPr>
        <w:t>.</w:t>
      </w:r>
    </w:p>
    <w:p w14:paraId="1F26669A" w14:textId="77777777" w:rsidR="008D75B5" w:rsidRDefault="008D75B5" w:rsidP="008D75B5">
      <w:pPr>
        <w:spacing w:after="0" w:line="240" w:lineRule="auto"/>
        <w:jc w:val="both"/>
        <w:rPr>
          <w:rFonts w:cstheme="minorHAnsi"/>
          <w:sz w:val="24"/>
          <w:szCs w:val="24"/>
        </w:rPr>
      </w:pPr>
    </w:p>
    <w:p w14:paraId="4F8BC3D9" w14:textId="77777777" w:rsidR="00A40E10" w:rsidRDefault="00A40E10" w:rsidP="00A40E10">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 xml:space="preserve">O ETP deverá conter ao menos os elementos previstos nos incisos I, V, VI, </w:t>
      </w:r>
      <w:r w:rsidRPr="00EF0C5C">
        <w:rPr>
          <w:rFonts w:eastAsia="Times New Roman" w:cstheme="minorHAnsi"/>
          <w:b/>
          <w:bCs/>
          <w:color w:val="000000"/>
          <w:sz w:val="24"/>
          <w:szCs w:val="24"/>
          <w:highlight w:val="green"/>
          <w:lang w:eastAsia="pt-BR"/>
        </w:rPr>
        <w:t>VII</w:t>
      </w:r>
      <w:r w:rsidRPr="000B1AC1">
        <w:rPr>
          <w:rFonts w:eastAsia="Times New Roman" w:cstheme="minorHAnsi"/>
          <w:color w:val="000000"/>
          <w:sz w:val="24"/>
          <w:szCs w:val="24"/>
          <w:lang w:eastAsia="pt-BR"/>
        </w:rPr>
        <w:t xml:space="preserve">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37017FAC" w14:textId="77777777" w:rsidR="00A40E10" w:rsidRDefault="00A40E10" w:rsidP="008D75B5">
      <w:pPr>
        <w:spacing w:after="0" w:line="240" w:lineRule="auto"/>
        <w:jc w:val="both"/>
        <w:rPr>
          <w:rFonts w:cstheme="minorHAnsi"/>
          <w:sz w:val="24"/>
          <w:szCs w:val="24"/>
        </w:rPr>
      </w:pPr>
    </w:p>
    <w:p w14:paraId="1F3AE456" w14:textId="77777777" w:rsidR="008D75B5" w:rsidRPr="00D90452" w:rsidRDefault="008D75B5" w:rsidP="008D75B5">
      <w:pPr>
        <w:spacing w:after="120" w:line="240" w:lineRule="auto"/>
        <w:jc w:val="both"/>
        <w:rPr>
          <w:rFonts w:cstheme="minorHAnsi"/>
          <w:sz w:val="24"/>
          <w:szCs w:val="24"/>
        </w:rPr>
      </w:pPr>
      <w:r w:rsidRPr="005844F4">
        <w:rPr>
          <w:rFonts w:eastAsia="Times New Roman" w:cstheme="minorHAnsi"/>
          <w:b/>
          <w:bCs/>
          <w:color w:val="FF0000"/>
          <w:sz w:val="24"/>
          <w:szCs w:val="24"/>
          <w:lang w:eastAsia="pt-BR"/>
        </w:rPr>
        <w:t>Comentários:</w:t>
      </w:r>
      <w:r>
        <w:rPr>
          <w:rFonts w:eastAsia="Times New Roman" w:cstheme="minorHAnsi"/>
          <w:color w:val="FF0000"/>
          <w:sz w:val="24"/>
          <w:szCs w:val="24"/>
          <w:lang w:eastAsia="pt-BR"/>
        </w:rPr>
        <w:t xml:space="preserve"> </w:t>
      </w:r>
      <w:r>
        <w:rPr>
          <w:rFonts w:cstheme="minorHAnsi"/>
          <w:color w:val="FF0000"/>
          <w:sz w:val="24"/>
          <w:szCs w:val="24"/>
        </w:rPr>
        <w:t>Deve ser identificado se o objeto é composto por itens divisíveis ou não, de acordo com suas características técnicas e peculiaridades de comercialização no mercado. Importante informação para decisão acerca do critério de adjudicação do objeto (por item, por grupos ou global).</w:t>
      </w:r>
    </w:p>
    <w:p w14:paraId="3156682C" w14:textId="77777777" w:rsidR="008D75B5" w:rsidRDefault="008D75B5" w:rsidP="008D75B5">
      <w:pPr>
        <w:spacing w:after="0" w:line="240" w:lineRule="auto"/>
        <w:jc w:val="both"/>
        <w:rPr>
          <w:rFonts w:eastAsia="Times New Roman" w:cstheme="minorHAnsi"/>
          <w:color w:val="000000"/>
          <w:sz w:val="24"/>
          <w:szCs w:val="24"/>
          <w:lang w:eastAsia="pt-BR"/>
        </w:rPr>
      </w:pPr>
    </w:p>
    <w:p w14:paraId="3DF30B65" w14:textId="77777777" w:rsidR="00FB13B5" w:rsidRPr="00EF0C5C" w:rsidRDefault="00FB13B5" w:rsidP="00EF0C5C">
      <w:pPr>
        <w:pStyle w:val="Ttulo1"/>
        <w:ind w:hanging="720"/>
        <w:rPr>
          <w:caps w:val="0"/>
        </w:rPr>
      </w:pPr>
      <w:bookmarkStart w:id="7" w:name="_Toc195172630"/>
      <w:r w:rsidRPr="00EF0C5C">
        <w:rPr>
          <w:caps w:val="0"/>
        </w:rPr>
        <w:t>CONTRATAÇÕES CORRELATAS/INTERDEPENDENTES</w:t>
      </w:r>
      <w:bookmarkEnd w:id="7"/>
    </w:p>
    <w:p w14:paraId="3008FF0E" w14:textId="42E6BA7E" w:rsidR="00FB13B5" w:rsidRPr="00D90452" w:rsidRDefault="00FB13B5" w:rsidP="00FB13B5">
      <w:pPr>
        <w:spacing w:after="0" w:line="240" w:lineRule="auto"/>
        <w:jc w:val="both"/>
        <w:rPr>
          <w:rFonts w:cstheme="minorHAnsi"/>
          <w:sz w:val="24"/>
          <w:szCs w:val="24"/>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Pr>
          <w:rFonts w:eastAsia="Times New Roman" w:cstheme="minorHAnsi"/>
          <w:color w:val="000000"/>
          <w:sz w:val="24"/>
          <w:szCs w:val="24"/>
          <w:lang w:eastAsia="pt-BR"/>
        </w:rPr>
        <w:t>C</w:t>
      </w:r>
      <w:r w:rsidRPr="00D90452">
        <w:rPr>
          <w:rFonts w:eastAsia="Times New Roman" w:cstheme="minorHAnsi"/>
          <w:color w:val="000000"/>
          <w:sz w:val="24"/>
          <w:szCs w:val="24"/>
          <w:lang w:eastAsia="pt-BR"/>
        </w:rPr>
        <w:t>ontratações correlatas e/ou interdependentes</w:t>
      </w:r>
      <w:r>
        <w:rPr>
          <w:rFonts w:eastAsia="Times New Roman" w:cstheme="minorHAnsi"/>
          <w:color w:val="000000"/>
          <w:sz w:val="24"/>
          <w:szCs w:val="24"/>
          <w:lang w:eastAsia="pt-BR"/>
        </w:rPr>
        <w:t>.</w:t>
      </w:r>
      <w:r w:rsidRPr="00D90452">
        <w:rPr>
          <w:rFonts w:eastAsia="Times New Roman" w:cstheme="minorHAnsi"/>
          <w:color w:val="000000"/>
          <w:sz w:val="24"/>
          <w:szCs w:val="24"/>
          <w:lang w:eastAsia="pt-BR"/>
        </w:rPr>
        <w:t xml:space="preserve"> (inciso XI do § 1° do art. 18 d</w:t>
      </w:r>
      <w:r>
        <w:rPr>
          <w:rFonts w:eastAsia="Times New Roman" w:cstheme="minorHAnsi"/>
          <w:color w:val="000000"/>
          <w:sz w:val="24"/>
          <w:szCs w:val="24"/>
          <w:lang w:eastAsia="pt-BR"/>
        </w:rPr>
        <w:t>a Lei 14.133/21 e a</w:t>
      </w:r>
      <w:r w:rsidRPr="00D90452">
        <w:rPr>
          <w:rFonts w:eastAsia="Times New Roman" w:cstheme="minorHAnsi"/>
          <w:color w:val="000000"/>
          <w:sz w:val="24"/>
          <w:szCs w:val="24"/>
          <w:lang w:eastAsia="pt-BR"/>
        </w:rPr>
        <w:t xml:space="preserve">rt. </w:t>
      </w:r>
      <w:r>
        <w:rPr>
          <w:rFonts w:eastAsia="Times New Roman" w:cstheme="minorHAnsi"/>
          <w:color w:val="000000"/>
          <w:sz w:val="24"/>
          <w:szCs w:val="24"/>
          <w:lang w:eastAsia="pt-BR"/>
        </w:rPr>
        <w:t>9</w:t>
      </w:r>
      <w:r w:rsidRPr="00D90452">
        <w:rPr>
          <w:rFonts w:eastAsia="Times New Roman" w:cstheme="minorHAnsi"/>
          <w:color w:val="000000"/>
          <w:sz w:val="24"/>
          <w:szCs w:val="24"/>
          <w:lang w:eastAsia="pt-BR"/>
        </w:rPr>
        <w:t xml:space="preserve">°, inciso VIII da IN </w:t>
      </w:r>
      <w:r w:rsidR="00A048B6">
        <w:rPr>
          <w:rFonts w:eastAsia="Times New Roman" w:cstheme="minorHAnsi"/>
          <w:color w:val="000000"/>
          <w:sz w:val="24"/>
          <w:szCs w:val="24"/>
          <w:lang w:eastAsia="pt-BR"/>
        </w:rPr>
        <w:t>58</w:t>
      </w:r>
      <w:r w:rsidRPr="00D90452">
        <w:rPr>
          <w:rFonts w:eastAsia="Times New Roman" w:cstheme="minorHAnsi"/>
          <w:color w:val="000000"/>
          <w:sz w:val="24"/>
          <w:szCs w:val="24"/>
          <w:lang w:eastAsia="pt-BR"/>
        </w:rPr>
        <w:t>/202</w:t>
      </w:r>
      <w:r w:rsidR="00A048B6">
        <w:rPr>
          <w:rFonts w:eastAsia="Times New Roman" w:cstheme="minorHAnsi"/>
          <w:color w:val="000000"/>
          <w:sz w:val="24"/>
          <w:szCs w:val="24"/>
          <w:lang w:eastAsia="pt-BR"/>
        </w:rPr>
        <w:t>2</w:t>
      </w:r>
      <w:r w:rsidRPr="00D90452">
        <w:rPr>
          <w:rFonts w:eastAsia="Times New Roman" w:cstheme="minorHAnsi"/>
          <w:color w:val="000000"/>
          <w:sz w:val="24"/>
          <w:szCs w:val="24"/>
          <w:lang w:eastAsia="pt-BR"/>
        </w:rPr>
        <w:t>)</w:t>
      </w:r>
      <w:r>
        <w:rPr>
          <w:rFonts w:eastAsia="Times New Roman" w:cstheme="minorHAnsi"/>
          <w:color w:val="000000"/>
          <w:sz w:val="24"/>
          <w:szCs w:val="24"/>
          <w:lang w:eastAsia="pt-BR"/>
        </w:rPr>
        <w:t>.</w:t>
      </w:r>
    </w:p>
    <w:p w14:paraId="642D7BFF" w14:textId="77777777" w:rsidR="00FB13B5" w:rsidRDefault="00FB13B5" w:rsidP="00FB13B5">
      <w:pPr>
        <w:spacing w:after="0" w:line="240" w:lineRule="auto"/>
        <w:jc w:val="both"/>
        <w:rPr>
          <w:rFonts w:cstheme="minorHAnsi"/>
          <w:sz w:val="24"/>
          <w:szCs w:val="24"/>
        </w:rPr>
      </w:pPr>
    </w:p>
    <w:p w14:paraId="747713E3" w14:textId="77777777" w:rsidR="00A40E10" w:rsidRDefault="00A40E10" w:rsidP="00A40E10">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O ETP deverá conter ao menos os elementos previstos nos incisos I, V, VI, VII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6716E5B4" w14:textId="77777777" w:rsidR="00A40E10" w:rsidRDefault="00A40E10" w:rsidP="00FB13B5">
      <w:pPr>
        <w:spacing w:after="0" w:line="240" w:lineRule="auto"/>
        <w:jc w:val="both"/>
        <w:rPr>
          <w:rFonts w:cstheme="minorHAnsi"/>
          <w:sz w:val="24"/>
          <w:szCs w:val="24"/>
        </w:rPr>
      </w:pPr>
    </w:p>
    <w:p w14:paraId="3FFAE384" w14:textId="77777777" w:rsidR="00FB13B5" w:rsidRPr="00D90452" w:rsidRDefault="00FB13B5" w:rsidP="00FB13B5">
      <w:pPr>
        <w:spacing w:after="120" w:line="240" w:lineRule="auto"/>
        <w:jc w:val="both"/>
        <w:rPr>
          <w:rFonts w:cstheme="minorHAnsi"/>
          <w:sz w:val="24"/>
          <w:szCs w:val="24"/>
        </w:rPr>
      </w:pPr>
      <w:r w:rsidRPr="005844F4">
        <w:rPr>
          <w:rFonts w:eastAsia="Times New Roman" w:cstheme="minorHAnsi"/>
          <w:b/>
          <w:bCs/>
          <w:color w:val="FF0000"/>
          <w:sz w:val="24"/>
          <w:szCs w:val="24"/>
          <w:lang w:eastAsia="pt-BR"/>
        </w:rPr>
        <w:t>Comentários:</w:t>
      </w:r>
      <w:r>
        <w:rPr>
          <w:rFonts w:eastAsia="Times New Roman" w:cstheme="minorHAnsi"/>
          <w:color w:val="FF0000"/>
          <w:sz w:val="24"/>
          <w:szCs w:val="24"/>
          <w:lang w:eastAsia="pt-BR"/>
        </w:rPr>
        <w:t xml:space="preserve"> Uma visão global do órgão ou entidade pública com vistas a identificar se existem em andamento contratações correlatas ou interdependentes que venham a interferir ou merecer maiores cuidados no planejamento da futura contratação.</w:t>
      </w:r>
    </w:p>
    <w:p w14:paraId="16F71ECA" w14:textId="77777777" w:rsidR="00FB13B5" w:rsidRDefault="00FB13B5" w:rsidP="00FB13B5">
      <w:pPr>
        <w:shd w:val="clear" w:color="auto" w:fill="FFFFFF"/>
        <w:spacing w:after="0" w:line="240" w:lineRule="auto"/>
        <w:jc w:val="both"/>
        <w:textAlignment w:val="baseline"/>
        <w:rPr>
          <w:rFonts w:eastAsia="Times New Roman" w:cstheme="minorHAnsi"/>
          <w:b/>
          <w:bCs/>
          <w:color w:val="000000"/>
          <w:sz w:val="24"/>
          <w:szCs w:val="24"/>
          <w:lang w:eastAsia="pt-BR"/>
        </w:rPr>
      </w:pPr>
    </w:p>
    <w:p w14:paraId="6E9014AD" w14:textId="1D7355B4" w:rsidR="00E33531" w:rsidRPr="00EF0C5C" w:rsidRDefault="00E33531" w:rsidP="00EF0C5C">
      <w:pPr>
        <w:pStyle w:val="Ttulo1"/>
        <w:ind w:hanging="720"/>
        <w:rPr>
          <w:caps w:val="0"/>
        </w:rPr>
      </w:pPr>
      <w:bookmarkStart w:id="8" w:name="_Toc195172631"/>
      <w:r w:rsidRPr="00EF0C5C">
        <w:rPr>
          <w:caps w:val="0"/>
        </w:rPr>
        <w:t>PREVISÃO NO PLANO DE CONTRATAÇÕES ANUAL</w:t>
      </w:r>
      <w:bookmarkEnd w:id="8"/>
    </w:p>
    <w:p w14:paraId="14414A1B" w14:textId="3F7767A8" w:rsidR="00E33531" w:rsidRPr="00E33531" w:rsidRDefault="00E33531" w:rsidP="001D1520">
      <w:pPr>
        <w:pStyle w:val="Default"/>
        <w:jc w:val="both"/>
        <w:rPr>
          <w:rFonts w:asciiTheme="minorHAnsi" w:eastAsia="Times New Roman" w:hAnsiTheme="minorHAnsi" w:cstheme="minorHAnsi"/>
          <w:lang w:eastAsia="pt-BR"/>
        </w:rPr>
      </w:pPr>
      <w:r w:rsidRPr="00E33531">
        <w:rPr>
          <w:rFonts w:asciiTheme="minorHAnsi" w:eastAsia="Times New Roman" w:hAnsiTheme="minorHAnsi" w:cstheme="minorHAnsi"/>
          <w:b/>
          <w:bCs/>
          <w:lang w:eastAsia="pt-BR"/>
        </w:rPr>
        <w:t>Fundamentação:</w:t>
      </w:r>
      <w:r>
        <w:rPr>
          <w:rFonts w:eastAsia="Times New Roman" w:cstheme="minorHAnsi"/>
          <w:b/>
          <w:bCs/>
          <w:lang w:eastAsia="pt-BR"/>
        </w:rPr>
        <w:t xml:space="preserve"> </w:t>
      </w:r>
      <w:r>
        <w:rPr>
          <w:rFonts w:asciiTheme="minorHAnsi" w:hAnsiTheme="minorHAnsi" w:cstheme="minorHAnsi"/>
        </w:rPr>
        <w:t>D</w:t>
      </w:r>
      <w:r w:rsidRPr="00D90452">
        <w:rPr>
          <w:rFonts w:asciiTheme="minorHAnsi" w:hAnsiTheme="minorHAnsi" w:cstheme="minorHAnsi"/>
        </w:rPr>
        <w:t xml:space="preserve">emonstração da previsão da contratação no plano de contratações anual, sempre que elaborado, de modo a indicar o seu alinhamento com o planejamento da Administração; </w:t>
      </w:r>
      <w:r w:rsidRPr="00E33531">
        <w:rPr>
          <w:rFonts w:asciiTheme="minorHAnsi" w:eastAsia="Times New Roman" w:hAnsiTheme="minorHAnsi" w:cstheme="minorHAnsi"/>
          <w:lang w:eastAsia="pt-BR"/>
        </w:rPr>
        <w:t>(inciso II do § 1° do art. 18 da Lei 14.133/21)</w:t>
      </w:r>
    </w:p>
    <w:p w14:paraId="368B3397" w14:textId="27C4AEEC" w:rsidR="00E33531" w:rsidRDefault="00E33531" w:rsidP="001D1520">
      <w:pPr>
        <w:shd w:val="clear" w:color="auto" w:fill="FFFFFF"/>
        <w:spacing w:after="0" w:line="240" w:lineRule="auto"/>
        <w:jc w:val="both"/>
        <w:textAlignment w:val="baseline"/>
        <w:rPr>
          <w:rFonts w:eastAsia="Times New Roman" w:cstheme="minorHAnsi"/>
          <w:b/>
          <w:bCs/>
          <w:color w:val="000000"/>
          <w:sz w:val="24"/>
          <w:szCs w:val="24"/>
          <w:lang w:eastAsia="pt-BR"/>
        </w:rPr>
      </w:pPr>
    </w:p>
    <w:p w14:paraId="59EE29EA" w14:textId="19EDC9EA" w:rsidR="00E33531" w:rsidRPr="00D90452" w:rsidRDefault="00B42E53" w:rsidP="001D1520">
      <w:pPr>
        <w:shd w:val="clear" w:color="auto" w:fill="FFFFFF"/>
        <w:spacing w:after="0" w:line="240" w:lineRule="auto"/>
        <w:jc w:val="both"/>
        <w:textAlignment w:val="baseline"/>
        <w:rPr>
          <w:rFonts w:eastAsia="Times New Roman" w:cstheme="minorHAnsi"/>
          <w:color w:val="000000"/>
          <w:sz w:val="24"/>
          <w:szCs w:val="24"/>
          <w:lang w:eastAsia="pt-BR"/>
        </w:rPr>
      </w:pPr>
      <w:r w:rsidRPr="00B42E53">
        <w:rPr>
          <w:rFonts w:eastAsia="Times New Roman" w:cstheme="minorHAnsi"/>
          <w:color w:val="000000"/>
          <w:sz w:val="24"/>
          <w:szCs w:val="24"/>
          <w:lang w:eastAsia="pt-BR"/>
        </w:rPr>
        <w:t xml:space="preserve">Demonstrativo </w:t>
      </w:r>
      <w:r w:rsidRPr="00B42E53">
        <w:rPr>
          <w:rFonts w:eastAsia="Times New Roman" w:cstheme="minorHAnsi"/>
          <w:color w:val="000000"/>
          <w:sz w:val="24"/>
          <w:szCs w:val="24"/>
          <w:lang w:eastAsia="pt-BR"/>
        </w:rPr>
        <w:t xml:space="preserve">da previsão da contratação no Plano de Contratações Anual, de modo a indicar o seu alinhamento com </w:t>
      </w:r>
      <w:r w:rsidR="000211C7" w:rsidRPr="00B42E53">
        <w:rPr>
          <w:rFonts w:eastAsia="Times New Roman" w:cstheme="minorHAnsi"/>
          <w:color w:val="000000"/>
          <w:sz w:val="24"/>
          <w:szCs w:val="24"/>
          <w:lang w:eastAsia="pt-BR"/>
        </w:rPr>
        <w:t>os instrumentos</w:t>
      </w:r>
      <w:r w:rsidRPr="00B42E53">
        <w:rPr>
          <w:rFonts w:eastAsia="Times New Roman" w:cstheme="minorHAnsi"/>
          <w:color w:val="000000"/>
          <w:sz w:val="24"/>
          <w:szCs w:val="24"/>
          <w:lang w:eastAsia="pt-BR"/>
        </w:rPr>
        <w:t xml:space="preserve"> de planejamento do órgão ou entidade</w:t>
      </w:r>
      <w:r w:rsidR="00E33531" w:rsidRPr="00D90452">
        <w:rPr>
          <w:rFonts w:eastAsia="Times New Roman" w:cstheme="minorHAnsi"/>
          <w:color w:val="000000"/>
          <w:sz w:val="24"/>
          <w:szCs w:val="24"/>
          <w:lang w:eastAsia="pt-BR"/>
        </w:rPr>
        <w:t xml:space="preserve">; (Art. </w:t>
      </w:r>
      <w:r>
        <w:rPr>
          <w:rFonts w:eastAsia="Times New Roman" w:cstheme="minorHAnsi"/>
          <w:color w:val="000000"/>
          <w:sz w:val="24"/>
          <w:szCs w:val="24"/>
          <w:lang w:eastAsia="pt-BR"/>
        </w:rPr>
        <w:t>9</w:t>
      </w:r>
      <w:r w:rsidR="00E33531" w:rsidRPr="00D90452">
        <w:rPr>
          <w:rFonts w:eastAsia="Times New Roman" w:cstheme="minorHAnsi"/>
          <w:color w:val="000000"/>
          <w:sz w:val="24"/>
          <w:szCs w:val="24"/>
          <w:lang w:eastAsia="pt-BR"/>
        </w:rPr>
        <w:t xml:space="preserve">°, inciso IX da IN </w:t>
      </w:r>
      <w:r>
        <w:rPr>
          <w:rFonts w:eastAsia="Times New Roman" w:cstheme="minorHAnsi"/>
          <w:color w:val="000000"/>
          <w:sz w:val="24"/>
          <w:szCs w:val="24"/>
          <w:lang w:eastAsia="pt-BR"/>
        </w:rPr>
        <w:t>58</w:t>
      </w:r>
      <w:r w:rsidR="00E33531" w:rsidRPr="00D90452">
        <w:rPr>
          <w:rFonts w:eastAsia="Times New Roman" w:cstheme="minorHAnsi"/>
          <w:color w:val="000000"/>
          <w:sz w:val="24"/>
          <w:szCs w:val="24"/>
          <w:lang w:eastAsia="pt-BR"/>
        </w:rPr>
        <w:t>/202</w:t>
      </w:r>
      <w:r>
        <w:rPr>
          <w:rFonts w:eastAsia="Times New Roman" w:cstheme="minorHAnsi"/>
          <w:color w:val="000000"/>
          <w:sz w:val="24"/>
          <w:szCs w:val="24"/>
          <w:lang w:eastAsia="pt-BR"/>
        </w:rPr>
        <w:t>2</w:t>
      </w:r>
      <w:r w:rsidR="00E33531" w:rsidRPr="00D90452">
        <w:rPr>
          <w:rFonts w:eastAsia="Times New Roman" w:cstheme="minorHAnsi"/>
          <w:color w:val="000000"/>
          <w:sz w:val="24"/>
          <w:szCs w:val="24"/>
          <w:lang w:eastAsia="pt-BR"/>
        </w:rPr>
        <w:t>)</w:t>
      </w:r>
    </w:p>
    <w:p w14:paraId="20CAD060" w14:textId="77777777" w:rsidR="00E33531" w:rsidRDefault="00E33531" w:rsidP="001D1520">
      <w:pPr>
        <w:shd w:val="clear" w:color="auto" w:fill="FFFFFF"/>
        <w:spacing w:after="0" w:line="240" w:lineRule="auto"/>
        <w:jc w:val="both"/>
        <w:textAlignment w:val="baseline"/>
        <w:rPr>
          <w:rFonts w:eastAsia="Times New Roman" w:cstheme="minorHAnsi"/>
          <w:color w:val="000000"/>
          <w:sz w:val="24"/>
          <w:szCs w:val="24"/>
          <w:lang w:eastAsia="pt-BR"/>
        </w:rPr>
      </w:pPr>
    </w:p>
    <w:p w14:paraId="3B0089DE" w14:textId="77777777" w:rsidR="00B275F6" w:rsidRDefault="00B275F6" w:rsidP="00B275F6">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O ETP deverá conter ao menos os elementos previstos nos incisos I, V, VI, VII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7D9AE999" w14:textId="77777777" w:rsidR="00B275F6" w:rsidRPr="00D90452" w:rsidRDefault="00B275F6" w:rsidP="001D1520">
      <w:pPr>
        <w:shd w:val="clear" w:color="auto" w:fill="FFFFFF"/>
        <w:spacing w:after="0" w:line="240" w:lineRule="auto"/>
        <w:jc w:val="both"/>
        <w:textAlignment w:val="baseline"/>
        <w:rPr>
          <w:rFonts w:eastAsia="Times New Roman" w:cstheme="minorHAnsi"/>
          <w:color w:val="000000"/>
          <w:sz w:val="24"/>
          <w:szCs w:val="24"/>
          <w:lang w:eastAsia="pt-BR"/>
        </w:rPr>
      </w:pPr>
    </w:p>
    <w:p w14:paraId="6D8E3170" w14:textId="77777777" w:rsidR="00E33531" w:rsidRDefault="00E33531" w:rsidP="00EC166B">
      <w:pPr>
        <w:shd w:val="clear" w:color="auto" w:fill="FFFFFF"/>
        <w:spacing w:after="120" w:line="240" w:lineRule="auto"/>
        <w:jc w:val="both"/>
        <w:textAlignment w:val="baseline"/>
        <w:rPr>
          <w:rFonts w:eastAsia="Times New Roman" w:cstheme="minorHAnsi"/>
          <w:color w:val="FF0000"/>
          <w:sz w:val="24"/>
          <w:szCs w:val="24"/>
          <w:lang w:eastAsia="pt-BR"/>
        </w:rPr>
      </w:pPr>
      <w:r w:rsidRPr="005844F4">
        <w:rPr>
          <w:rFonts w:eastAsia="Times New Roman" w:cstheme="minorHAnsi"/>
          <w:b/>
          <w:bCs/>
          <w:color w:val="FF0000"/>
          <w:sz w:val="24"/>
          <w:szCs w:val="24"/>
          <w:lang w:eastAsia="pt-BR"/>
        </w:rPr>
        <w:t>Comentários:</w:t>
      </w:r>
      <w:r>
        <w:rPr>
          <w:rFonts w:eastAsia="Times New Roman" w:cstheme="minorHAnsi"/>
          <w:color w:val="FF0000"/>
          <w:sz w:val="24"/>
          <w:szCs w:val="24"/>
          <w:lang w:eastAsia="pt-BR"/>
        </w:rPr>
        <w:t xml:space="preserve"> Se a Administração possui o Plano Anual de Contratações (PAC), deverá ser informada aqui a previsão da futura contratação no respectivo PAC e o devido alinhamento com o planejamento realizado.</w:t>
      </w:r>
    </w:p>
    <w:p w14:paraId="35E00798" w14:textId="77777777" w:rsidR="00E33531" w:rsidRPr="00D90452" w:rsidRDefault="00E33531" w:rsidP="001D1520">
      <w:pPr>
        <w:spacing w:after="0" w:line="240" w:lineRule="auto"/>
        <w:jc w:val="both"/>
        <w:rPr>
          <w:rFonts w:cstheme="minorHAnsi"/>
          <w:sz w:val="24"/>
          <w:szCs w:val="24"/>
        </w:rPr>
      </w:pPr>
    </w:p>
    <w:p w14:paraId="178FB68A" w14:textId="012C173F" w:rsidR="00236016" w:rsidRPr="00EF0C5C" w:rsidRDefault="00236016" w:rsidP="00EF0C5C">
      <w:pPr>
        <w:pStyle w:val="Ttulo1"/>
        <w:ind w:hanging="720"/>
        <w:rPr>
          <w:caps w:val="0"/>
        </w:rPr>
      </w:pPr>
      <w:bookmarkStart w:id="9" w:name="_Toc195172632"/>
      <w:r w:rsidRPr="00EF0C5C">
        <w:rPr>
          <w:caps w:val="0"/>
        </w:rPr>
        <w:t>DEMONSTRATIVO DOS RESULTADOS PRETENDIDOS</w:t>
      </w:r>
      <w:bookmarkEnd w:id="9"/>
    </w:p>
    <w:p w14:paraId="14C71C79" w14:textId="13848A9B" w:rsidR="00236016" w:rsidRDefault="00236016" w:rsidP="001D1520">
      <w:pPr>
        <w:spacing w:after="0" w:line="240" w:lineRule="auto"/>
        <w:jc w:val="both"/>
        <w:rPr>
          <w:rFonts w:eastAsia="Times New Roman" w:cstheme="minorHAnsi"/>
          <w:color w:val="000000"/>
          <w:sz w:val="24"/>
          <w:szCs w:val="24"/>
          <w:lang w:eastAsia="pt-BR"/>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Pr>
          <w:rFonts w:cstheme="minorHAnsi"/>
          <w:sz w:val="24"/>
          <w:szCs w:val="24"/>
        </w:rPr>
        <w:t>D</w:t>
      </w:r>
      <w:r w:rsidRPr="00D90452">
        <w:rPr>
          <w:rFonts w:cstheme="minorHAnsi"/>
          <w:sz w:val="24"/>
          <w:szCs w:val="24"/>
        </w:rPr>
        <w:t>emonstrativo dos resultados pretendidos em termos de economicidade e de melhor aproveitamento dos recursos humanos, materiais e financeiros disponíveis; (</w:t>
      </w:r>
      <w:r w:rsidRPr="00D90452">
        <w:rPr>
          <w:rFonts w:eastAsia="Times New Roman" w:cstheme="minorHAnsi"/>
          <w:color w:val="000000"/>
          <w:sz w:val="24"/>
          <w:szCs w:val="24"/>
          <w:lang w:eastAsia="pt-BR"/>
        </w:rPr>
        <w:t>inciso IX do § 1° do art. 18 d</w:t>
      </w:r>
      <w:r>
        <w:rPr>
          <w:rFonts w:eastAsia="Times New Roman" w:cstheme="minorHAnsi"/>
          <w:color w:val="000000"/>
          <w:sz w:val="24"/>
          <w:szCs w:val="24"/>
          <w:lang w:eastAsia="pt-BR"/>
        </w:rPr>
        <w:t>a Lei 14.133/21</w:t>
      </w:r>
      <w:r w:rsidRPr="00D90452">
        <w:rPr>
          <w:rFonts w:eastAsia="Times New Roman" w:cstheme="minorHAnsi"/>
          <w:color w:val="000000"/>
          <w:sz w:val="24"/>
          <w:szCs w:val="24"/>
          <w:lang w:eastAsia="pt-BR"/>
        </w:rPr>
        <w:t>)</w:t>
      </w:r>
    </w:p>
    <w:p w14:paraId="6CB8FE43" w14:textId="77777777" w:rsidR="00236016" w:rsidRPr="00D90452" w:rsidRDefault="00236016" w:rsidP="001D1520">
      <w:pPr>
        <w:spacing w:after="0" w:line="240" w:lineRule="auto"/>
        <w:jc w:val="both"/>
        <w:rPr>
          <w:rFonts w:cstheme="minorHAnsi"/>
          <w:sz w:val="24"/>
          <w:szCs w:val="24"/>
        </w:rPr>
      </w:pPr>
    </w:p>
    <w:p w14:paraId="7F5A9615" w14:textId="1E5ECA6B" w:rsidR="00236016" w:rsidRPr="00D90452" w:rsidRDefault="004F15A7" w:rsidP="001D1520">
      <w:pPr>
        <w:shd w:val="clear" w:color="auto" w:fill="FFFFFF"/>
        <w:spacing w:after="0" w:line="240" w:lineRule="auto"/>
        <w:jc w:val="both"/>
        <w:textAlignment w:val="baseline"/>
        <w:rPr>
          <w:rFonts w:eastAsia="Times New Roman" w:cstheme="minorHAnsi"/>
          <w:color w:val="000000"/>
          <w:sz w:val="24"/>
          <w:szCs w:val="24"/>
          <w:lang w:eastAsia="pt-BR"/>
        </w:rPr>
      </w:pPr>
      <w:r w:rsidRPr="004F15A7">
        <w:rPr>
          <w:rFonts w:eastAsia="Times New Roman" w:cstheme="minorHAnsi"/>
          <w:color w:val="000000"/>
          <w:sz w:val="24"/>
          <w:szCs w:val="24"/>
          <w:lang w:eastAsia="pt-BR"/>
        </w:rPr>
        <w:t xml:space="preserve">Demonstrativo </w:t>
      </w:r>
      <w:r w:rsidRPr="004F15A7">
        <w:rPr>
          <w:rFonts w:eastAsia="Times New Roman" w:cstheme="minorHAnsi"/>
          <w:color w:val="000000"/>
          <w:sz w:val="24"/>
          <w:szCs w:val="24"/>
          <w:lang w:eastAsia="pt-BR"/>
        </w:rPr>
        <w:t>dos resultados pretendidos, em termos de economicidade e de melhor aproveitamento dos recursos humanos, materiais e financeiros disponíveis</w:t>
      </w:r>
      <w:r w:rsidR="00236016" w:rsidRPr="00D90452">
        <w:rPr>
          <w:rFonts w:eastAsia="Times New Roman" w:cstheme="minorHAnsi"/>
          <w:color w:val="000000"/>
          <w:sz w:val="24"/>
          <w:szCs w:val="24"/>
          <w:lang w:eastAsia="pt-BR"/>
        </w:rPr>
        <w:t xml:space="preserve">; (Art. </w:t>
      </w:r>
      <w:r>
        <w:rPr>
          <w:rFonts w:eastAsia="Times New Roman" w:cstheme="minorHAnsi"/>
          <w:color w:val="000000"/>
          <w:sz w:val="24"/>
          <w:szCs w:val="24"/>
          <w:lang w:eastAsia="pt-BR"/>
        </w:rPr>
        <w:t>9</w:t>
      </w:r>
      <w:r w:rsidR="00236016" w:rsidRPr="00D90452">
        <w:rPr>
          <w:rFonts w:eastAsia="Times New Roman" w:cstheme="minorHAnsi"/>
          <w:color w:val="000000"/>
          <w:sz w:val="24"/>
          <w:szCs w:val="24"/>
          <w:lang w:eastAsia="pt-BR"/>
        </w:rPr>
        <w:t xml:space="preserve">°, inciso X da IN </w:t>
      </w:r>
      <w:r>
        <w:rPr>
          <w:rFonts w:eastAsia="Times New Roman" w:cstheme="minorHAnsi"/>
          <w:color w:val="000000"/>
          <w:sz w:val="24"/>
          <w:szCs w:val="24"/>
          <w:lang w:eastAsia="pt-BR"/>
        </w:rPr>
        <w:t>58</w:t>
      </w:r>
      <w:r w:rsidR="00236016" w:rsidRPr="00D90452">
        <w:rPr>
          <w:rFonts w:eastAsia="Times New Roman" w:cstheme="minorHAnsi"/>
          <w:color w:val="000000"/>
          <w:sz w:val="24"/>
          <w:szCs w:val="24"/>
          <w:lang w:eastAsia="pt-BR"/>
        </w:rPr>
        <w:t>/202</w:t>
      </w:r>
      <w:r>
        <w:rPr>
          <w:rFonts w:eastAsia="Times New Roman" w:cstheme="minorHAnsi"/>
          <w:color w:val="000000"/>
          <w:sz w:val="24"/>
          <w:szCs w:val="24"/>
          <w:lang w:eastAsia="pt-BR"/>
        </w:rPr>
        <w:t>2</w:t>
      </w:r>
      <w:r w:rsidR="00236016" w:rsidRPr="00D90452">
        <w:rPr>
          <w:rFonts w:eastAsia="Times New Roman" w:cstheme="minorHAnsi"/>
          <w:color w:val="000000"/>
          <w:sz w:val="24"/>
          <w:szCs w:val="24"/>
          <w:lang w:eastAsia="pt-BR"/>
        </w:rPr>
        <w:t>)</w:t>
      </w:r>
    </w:p>
    <w:p w14:paraId="513CAE8C" w14:textId="77777777" w:rsidR="00236016" w:rsidRDefault="00236016" w:rsidP="001D1520">
      <w:pPr>
        <w:spacing w:after="0" w:line="240" w:lineRule="auto"/>
        <w:jc w:val="both"/>
        <w:rPr>
          <w:rFonts w:cstheme="minorHAnsi"/>
          <w:sz w:val="24"/>
          <w:szCs w:val="24"/>
        </w:rPr>
      </w:pPr>
    </w:p>
    <w:p w14:paraId="358435E9" w14:textId="77777777" w:rsidR="00B275F6" w:rsidRDefault="00B275F6" w:rsidP="00B275F6">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O ETP deverá conter ao menos os elementos previstos nos incisos I, V, VI, VII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7BD50094" w14:textId="77777777" w:rsidR="00B275F6" w:rsidRPr="00D90452" w:rsidRDefault="00B275F6" w:rsidP="001D1520">
      <w:pPr>
        <w:spacing w:after="0" w:line="240" w:lineRule="auto"/>
        <w:jc w:val="both"/>
        <w:rPr>
          <w:rFonts w:cstheme="minorHAnsi"/>
          <w:sz w:val="24"/>
          <w:szCs w:val="24"/>
        </w:rPr>
      </w:pPr>
    </w:p>
    <w:p w14:paraId="0517778B" w14:textId="77777777" w:rsidR="00236016" w:rsidRPr="00D90452" w:rsidRDefault="00236016" w:rsidP="00EC166B">
      <w:pPr>
        <w:spacing w:after="120" w:line="240" w:lineRule="auto"/>
        <w:jc w:val="both"/>
        <w:rPr>
          <w:rFonts w:cstheme="minorHAnsi"/>
          <w:color w:val="FF0000"/>
          <w:sz w:val="24"/>
          <w:szCs w:val="24"/>
        </w:rPr>
      </w:pPr>
      <w:r w:rsidRPr="005844F4">
        <w:rPr>
          <w:rFonts w:eastAsia="Times New Roman" w:cstheme="minorHAnsi"/>
          <w:b/>
          <w:bCs/>
          <w:color w:val="FF0000"/>
          <w:sz w:val="24"/>
          <w:szCs w:val="24"/>
          <w:lang w:eastAsia="pt-BR"/>
        </w:rPr>
        <w:t>Comentários:</w:t>
      </w:r>
      <w:r>
        <w:rPr>
          <w:rFonts w:eastAsia="Times New Roman" w:cstheme="minorHAnsi"/>
          <w:color w:val="FF0000"/>
          <w:sz w:val="24"/>
          <w:szCs w:val="24"/>
          <w:lang w:eastAsia="pt-BR"/>
        </w:rPr>
        <w:t xml:space="preserve"> </w:t>
      </w:r>
      <w:r w:rsidRPr="00D90452">
        <w:rPr>
          <w:rFonts w:cstheme="minorHAnsi"/>
          <w:color w:val="FF0000"/>
          <w:sz w:val="24"/>
          <w:szCs w:val="24"/>
        </w:rPr>
        <w:t>Ao considerar que as contratações públicas devem buscar resultados positivos para a Administração, devem ser apontados os resultados pretendidos, de forma a subsidiar a criação dos indicadores de desempenho que serão utilizados no Acordo de Níveis de Serviço ou Instrumento de Medição de Resultados</w:t>
      </w:r>
      <w:r>
        <w:rPr>
          <w:rFonts w:cstheme="minorHAnsi"/>
          <w:color w:val="FF0000"/>
          <w:sz w:val="24"/>
          <w:szCs w:val="24"/>
        </w:rPr>
        <w:t>, se for o caso</w:t>
      </w:r>
      <w:r w:rsidRPr="00D90452">
        <w:rPr>
          <w:rFonts w:cstheme="minorHAnsi"/>
          <w:color w:val="FF0000"/>
          <w:sz w:val="24"/>
          <w:szCs w:val="24"/>
        </w:rPr>
        <w:t>.</w:t>
      </w:r>
    </w:p>
    <w:p w14:paraId="7E36CE27" w14:textId="01DB0C39" w:rsidR="00236016" w:rsidRDefault="00236016" w:rsidP="001D1520">
      <w:pPr>
        <w:spacing w:after="0" w:line="240" w:lineRule="auto"/>
        <w:jc w:val="both"/>
        <w:rPr>
          <w:rFonts w:eastAsia="Times New Roman" w:cstheme="minorHAnsi"/>
          <w:color w:val="000000"/>
          <w:sz w:val="24"/>
          <w:szCs w:val="24"/>
          <w:lang w:eastAsia="pt-BR"/>
        </w:rPr>
      </w:pPr>
    </w:p>
    <w:p w14:paraId="397BD2E3" w14:textId="31701906" w:rsidR="00DC593C" w:rsidRPr="00EF0C5C" w:rsidRDefault="00DC593C" w:rsidP="00EF0C5C">
      <w:pPr>
        <w:pStyle w:val="Ttulo1"/>
        <w:ind w:hanging="720"/>
        <w:rPr>
          <w:caps w:val="0"/>
        </w:rPr>
      </w:pPr>
      <w:bookmarkStart w:id="10" w:name="_Toc195172633"/>
      <w:r w:rsidRPr="00EF0C5C">
        <w:rPr>
          <w:caps w:val="0"/>
        </w:rPr>
        <w:lastRenderedPageBreak/>
        <w:t>PROVIDÊNCIAS PRÉVIAS AO CONTRATO</w:t>
      </w:r>
      <w:bookmarkEnd w:id="10"/>
    </w:p>
    <w:p w14:paraId="57E066EA" w14:textId="77777777" w:rsidR="008A0E2C" w:rsidRDefault="00DC593C" w:rsidP="001D1520">
      <w:pPr>
        <w:spacing w:after="0" w:line="240" w:lineRule="auto"/>
        <w:jc w:val="both"/>
        <w:rPr>
          <w:rFonts w:eastAsia="Times New Roman" w:cstheme="minorHAnsi"/>
          <w:color w:val="000000"/>
          <w:sz w:val="24"/>
          <w:szCs w:val="24"/>
          <w:lang w:eastAsia="pt-BR"/>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Pr>
          <w:rFonts w:eastAsia="Times New Roman" w:cstheme="minorHAnsi"/>
          <w:color w:val="000000"/>
          <w:sz w:val="24"/>
          <w:szCs w:val="24"/>
          <w:lang w:eastAsia="pt-BR"/>
        </w:rPr>
        <w:t>P</w:t>
      </w:r>
      <w:r w:rsidRPr="00D90452">
        <w:rPr>
          <w:rFonts w:eastAsia="Times New Roman" w:cstheme="minorHAnsi"/>
          <w:color w:val="000000"/>
          <w:sz w:val="24"/>
          <w:szCs w:val="24"/>
          <w:lang w:eastAsia="pt-BR"/>
        </w:rPr>
        <w:t>rovidências a serem adotadas pela administração previamente à celebração do contrato, inclusive quanto à capacitação de servidores ou de empregados para fiscalização e gestão contratual; (inciso X do § 1° do art. 18 d</w:t>
      </w:r>
      <w:r>
        <w:rPr>
          <w:rFonts w:eastAsia="Times New Roman" w:cstheme="minorHAnsi"/>
          <w:color w:val="000000"/>
          <w:sz w:val="24"/>
          <w:szCs w:val="24"/>
          <w:lang w:eastAsia="pt-BR"/>
        </w:rPr>
        <w:t>a Lei 14.133/21</w:t>
      </w:r>
      <w:r w:rsidR="00BA115C">
        <w:rPr>
          <w:rFonts w:eastAsia="Times New Roman" w:cstheme="minorHAnsi"/>
          <w:color w:val="000000"/>
          <w:sz w:val="24"/>
          <w:szCs w:val="24"/>
          <w:lang w:eastAsia="pt-BR"/>
        </w:rPr>
        <w:t>)</w:t>
      </w:r>
    </w:p>
    <w:p w14:paraId="5D59684B" w14:textId="77777777" w:rsidR="008A0E2C" w:rsidRDefault="008A0E2C" w:rsidP="001D1520">
      <w:pPr>
        <w:spacing w:after="0" w:line="240" w:lineRule="auto"/>
        <w:jc w:val="both"/>
        <w:rPr>
          <w:rFonts w:eastAsia="Times New Roman" w:cstheme="minorHAnsi"/>
          <w:color w:val="000000"/>
          <w:sz w:val="24"/>
          <w:szCs w:val="24"/>
          <w:lang w:eastAsia="pt-BR"/>
        </w:rPr>
      </w:pPr>
    </w:p>
    <w:p w14:paraId="5E562947" w14:textId="098AEE8B" w:rsidR="00DC593C" w:rsidRPr="00D90452" w:rsidRDefault="008A0E2C" w:rsidP="001D1520">
      <w:pPr>
        <w:spacing w:after="0" w:line="240" w:lineRule="auto"/>
        <w:jc w:val="both"/>
        <w:rPr>
          <w:rFonts w:cstheme="minorHAnsi"/>
          <w:sz w:val="24"/>
          <w:szCs w:val="24"/>
        </w:rPr>
      </w:pPr>
      <w:r w:rsidRPr="008A0E2C">
        <w:rPr>
          <w:rFonts w:eastAsia="Times New Roman" w:cstheme="minorHAnsi"/>
          <w:color w:val="000000"/>
          <w:sz w:val="24"/>
          <w:szCs w:val="24"/>
          <w:lang w:eastAsia="pt-BR"/>
        </w:rPr>
        <w:t xml:space="preserve">Providências </w:t>
      </w:r>
      <w:r w:rsidRPr="008A0E2C">
        <w:rPr>
          <w:rFonts w:eastAsia="Times New Roman" w:cstheme="minorHAnsi"/>
          <w:color w:val="000000"/>
          <w:sz w:val="24"/>
          <w:szCs w:val="24"/>
          <w:lang w:eastAsia="pt-BR"/>
        </w:rPr>
        <w:t>a serem adotadas pela Administração previamente à celebração do contrato, tais como adaptações no ambiente do órgão ou da entidade, necessidade de obtenção de licenças, outorgas ou autorizações, capacitação de servidores ou de empregados para fiscalização e gestão contratual</w:t>
      </w:r>
      <w:r>
        <w:rPr>
          <w:rFonts w:eastAsia="Times New Roman" w:cstheme="minorHAnsi"/>
          <w:color w:val="000000"/>
          <w:sz w:val="24"/>
          <w:szCs w:val="24"/>
          <w:lang w:eastAsia="pt-BR"/>
        </w:rPr>
        <w:t>;</w:t>
      </w:r>
      <w:r w:rsidR="00DC593C">
        <w:rPr>
          <w:rFonts w:eastAsia="Times New Roman" w:cstheme="minorHAnsi"/>
          <w:color w:val="000000"/>
          <w:sz w:val="24"/>
          <w:szCs w:val="24"/>
          <w:lang w:eastAsia="pt-BR"/>
        </w:rPr>
        <w:t xml:space="preserve"> </w:t>
      </w:r>
      <w:r>
        <w:rPr>
          <w:rFonts w:eastAsia="Times New Roman" w:cstheme="minorHAnsi"/>
          <w:color w:val="000000"/>
          <w:sz w:val="24"/>
          <w:szCs w:val="24"/>
          <w:lang w:eastAsia="pt-BR"/>
        </w:rPr>
        <w:t>(A</w:t>
      </w:r>
      <w:r w:rsidRPr="00D90452">
        <w:rPr>
          <w:rFonts w:eastAsia="Times New Roman" w:cstheme="minorHAnsi"/>
          <w:color w:val="000000"/>
          <w:sz w:val="24"/>
          <w:szCs w:val="24"/>
          <w:lang w:eastAsia="pt-BR"/>
        </w:rPr>
        <w:t>rt</w:t>
      </w:r>
      <w:r w:rsidR="00DC593C" w:rsidRPr="00D90452">
        <w:rPr>
          <w:rFonts w:eastAsia="Times New Roman" w:cstheme="minorHAnsi"/>
          <w:color w:val="000000"/>
          <w:sz w:val="24"/>
          <w:szCs w:val="24"/>
          <w:lang w:eastAsia="pt-BR"/>
        </w:rPr>
        <w:t xml:space="preserve">. </w:t>
      </w:r>
      <w:r>
        <w:rPr>
          <w:rFonts w:eastAsia="Times New Roman" w:cstheme="minorHAnsi"/>
          <w:color w:val="000000"/>
          <w:sz w:val="24"/>
          <w:szCs w:val="24"/>
          <w:lang w:eastAsia="pt-BR"/>
        </w:rPr>
        <w:t>9</w:t>
      </w:r>
      <w:r w:rsidR="00DC593C" w:rsidRPr="00D90452">
        <w:rPr>
          <w:rFonts w:eastAsia="Times New Roman" w:cstheme="minorHAnsi"/>
          <w:color w:val="000000"/>
          <w:sz w:val="24"/>
          <w:szCs w:val="24"/>
          <w:lang w:eastAsia="pt-BR"/>
        </w:rPr>
        <w:t xml:space="preserve">°, inciso XI da IN </w:t>
      </w:r>
      <w:r>
        <w:rPr>
          <w:rFonts w:eastAsia="Times New Roman" w:cstheme="minorHAnsi"/>
          <w:color w:val="000000"/>
          <w:sz w:val="24"/>
          <w:szCs w:val="24"/>
          <w:lang w:eastAsia="pt-BR"/>
        </w:rPr>
        <w:t>58</w:t>
      </w:r>
      <w:r w:rsidR="00DC593C" w:rsidRPr="00D90452">
        <w:rPr>
          <w:rFonts w:eastAsia="Times New Roman" w:cstheme="minorHAnsi"/>
          <w:color w:val="000000"/>
          <w:sz w:val="24"/>
          <w:szCs w:val="24"/>
          <w:lang w:eastAsia="pt-BR"/>
        </w:rPr>
        <w:t>/202</w:t>
      </w:r>
      <w:r>
        <w:rPr>
          <w:rFonts w:eastAsia="Times New Roman" w:cstheme="minorHAnsi"/>
          <w:color w:val="000000"/>
          <w:sz w:val="24"/>
          <w:szCs w:val="24"/>
          <w:lang w:eastAsia="pt-BR"/>
        </w:rPr>
        <w:t>2</w:t>
      </w:r>
      <w:r w:rsidR="00DC593C" w:rsidRPr="00D90452">
        <w:rPr>
          <w:rFonts w:eastAsia="Times New Roman" w:cstheme="minorHAnsi"/>
          <w:color w:val="000000"/>
          <w:sz w:val="24"/>
          <w:szCs w:val="24"/>
          <w:lang w:eastAsia="pt-BR"/>
        </w:rPr>
        <w:t>)</w:t>
      </w:r>
      <w:r w:rsidR="00DC593C">
        <w:rPr>
          <w:rFonts w:eastAsia="Times New Roman" w:cstheme="minorHAnsi"/>
          <w:color w:val="000000"/>
          <w:sz w:val="24"/>
          <w:szCs w:val="24"/>
          <w:lang w:eastAsia="pt-BR"/>
        </w:rPr>
        <w:t>.</w:t>
      </w:r>
    </w:p>
    <w:p w14:paraId="2A7A6854" w14:textId="77777777" w:rsidR="00DC593C" w:rsidRDefault="00DC593C" w:rsidP="001D1520">
      <w:pPr>
        <w:spacing w:after="0" w:line="240" w:lineRule="auto"/>
        <w:jc w:val="both"/>
        <w:rPr>
          <w:rFonts w:eastAsia="Times New Roman" w:cstheme="minorHAnsi"/>
          <w:b/>
          <w:bCs/>
          <w:color w:val="FF0000"/>
          <w:sz w:val="24"/>
          <w:szCs w:val="24"/>
          <w:lang w:eastAsia="pt-BR"/>
        </w:rPr>
      </w:pPr>
    </w:p>
    <w:p w14:paraId="7E0E50B0" w14:textId="77777777" w:rsidR="00B275F6" w:rsidRDefault="00B275F6" w:rsidP="00B275F6">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O ETP deverá conter ao menos os elementos previstos nos incisos I, V, VI, VII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0E1CB311" w14:textId="77777777" w:rsidR="00B275F6" w:rsidRDefault="00B275F6" w:rsidP="001D1520">
      <w:pPr>
        <w:spacing w:after="0" w:line="240" w:lineRule="auto"/>
        <w:jc w:val="both"/>
        <w:rPr>
          <w:rFonts w:eastAsia="Times New Roman" w:cstheme="minorHAnsi"/>
          <w:b/>
          <w:bCs/>
          <w:color w:val="FF0000"/>
          <w:sz w:val="24"/>
          <w:szCs w:val="24"/>
          <w:lang w:eastAsia="pt-BR"/>
        </w:rPr>
      </w:pPr>
    </w:p>
    <w:p w14:paraId="4B7097C9" w14:textId="088307C3" w:rsidR="00DC593C" w:rsidRDefault="00DC593C" w:rsidP="00EC166B">
      <w:pPr>
        <w:spacing w:after="120" w:line="240" w:lineRule="auto"/>
        <w:jc w:val="both"/>
        <w:rPr>
          <w:rFonts w:eastAsia="Times New Roman" w:cstheme="minorHAnsi"/>
          <w:color w:val="FF0000"/>
          <w:sz w:val="24"/>
          <w:szCs w:val="24"/>
          <w:lang w:eastAsia="pt-BR"/>
        </w:rPr>
      </w:pPr>
      <w:r w:rsidRPr="005844F4">
        <w:rPr>
          <w:rFonts w:eastAsia="Times New Roman" w:cstheme="minorHAnsi"/>
          <w:b/>
          <w:bCs/>
          <w:color w:val="FF0000"/>
          <w:sz w:val="24"/>
          <w:szCs w:val="24"/>
          <w:lang w:eastAsia="pt-BR"/>
        </w:rPr>
        <w:t>Comentários:</w:t>
      </w:r>
      <w:r>
        <w:rPr>
          <w:rFonts w:eastAsia="Times New Roman" w:cstheme="minorHAnsi"/>
          <w:color w:val="FF0000"/>
          <w:sz w:val="24"/>
          <w:szCs w:val="24"/>
          <w:lang w:eastAsia="pt-BR"/>
        </w:rPr>
        <w:t xml:space="preserve"> Verificar e informar que ações deverão ser executadas pela Administração antes da formalização da futura contratação, com vistas à correta execução contratual.</w:t>
      </w:r>
    </w:p>
    <w:p w14:paraId="0C21B4F2" w14:textId="77777777" w:rsidR="00DC593C" w:rsidRPr="00D90452" w:rsidRDefault="00DC593C" w:rsidP="00EC166B">
      <w:pPr>
        <w:spacing w:after="120" w:line="240" w:lineRule="auto"/>
        <w:jc w:val="both"/>
        <w:rPr>
          <w:rFonts w:cstheme="minorHAnsi"/>
          <w:sz w:val="24"/>
          <w:szCs w:val="24"/>
        </w:rPr>
      </w:pPr>
      <w:r>
        <w:rPr>
          <w:rFonts w:eastAsia="Times New Roman" w:cstheme="minorHAnsi"/>
          <w:color w:val="FF0000"/>
          <w:sz w:val="24"/>
          <w:szCs w:val="24"/>
          <w:lang w:eastAsia="pt-BR"/>
        </w:rPr>
        <w:t>(exemplos: Pequenas intervenções de engenharia, ajustes de sistemas, capacitação de servidores)</w:t>
      </w:r>
    </w:p>
    <w:p w14:paraId="3B9019DF" w14:textId="77777777" w:rsidR="00DC593C" w:rsidRPr="00D90452" w:rsidRDefault="00DC593C" w:rsidP="001D1520">
      <w:pPr>
        <w:spacing w:after="0" w:line="240" w:lineRule="auto"/>
        <w:jc w:val="both"/>
        <w:rPr>
          <w:rFonts w:eastAsia="Times New Roman" w:cstheme="minorHAnsi"/>
          <w:color w:val="000000"/>
          <w:sz w:val="24"/>
          <w:szCs w:val="24"/>
          <w:lang w:eastAsia="pt-BR"/>
        </w:rPr>
      </w:pPr>
    </w:p>
    <w:p w14:paraId="7F0E7F18" w14:textId="4D588372" w:rsidR="00FA4CA1" w:rsidRPr="00EF0C5C" w:rsidRDefault="00FA4CA1" w:rsidP="00EF0C5C">
      <w:pPr>
        <w:pStyle w:val="Ttulo1"/>
        <w:ind w:hanging="720"/>
        <w:rPr>
          <w:caps w:val="0"/>
        </w:rPr>
      </w:pPr>
      <w:bookmarkStart w:id="11" w:name="_Toc195172634"/>
      <w:r w:rsidRPr="00EF0C5C">
        <w:rPr>
          <w:caps w:val="0"/>
        </w:rPr>
        <w:t>IMPACTOS AMBIENTAIS</w:t>
      </w:r>
      <w:bookmarkEnd w:id="11"/>
    </w:p>
    <w:p w14:paraId="4F432244" w14:textId="77777777" w:rsidR="00511C8B" w:rsidRPr="00D90452" w:rsidRDefault="00FB743A" w:rsidP="001D1520">
      <w:pPr>
        <w:spacing w:after="0" w:line="240" w:lineRule="auto"/>
        <w:jc w:val="both"/>
        <w:rPr>
          <w:rFonts w:cstheme="minorHAnsi"/>
          <w:sz w:val="24"/>
          <w:szCs w:val="24"/>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sidR="00511C8B">
        <w:rPr>
          <w:rFonts w:cstheme="minorHAnsi"/>
          <w:sz w:val="24"/>
          <w:szCs w:val="24"/>
        </w:rPr>
        <w:t>D</w:t>
      </w:r>
      <w:r w:rsidR="00511C8B" w:rsidRPr="00D90452">
        <w:rPr>
          <w:rFonts w:cstheme="minorHAnsi"/>
          <w:sz w:val="24"/>
          <w:szCs w:val="24"/>
        </w:rPr>
        <w:t>escrição de possíveis impactos ambientais e respectivas medidas mitigadoras, incluídos requisitos de baixo consumo de energia e de outros recursos, bem como logística reversa para desfazimento e reciclagem de bens e refugos, quando aplicável</w:t>
      </w:r>
      <w:r w:rsidR="00511C8B">
        <w:rPr>
          <w:rFonts w:cstheme="minorHAnsi"/>
          <w:sz w:val="24"/>
          <w:szCs w:val="24"/>
        </w:rPr>
        <w:t>.</w:t>
      </w:r>
      <w:r w:rsidR="00511C8B" w:rsidRPr="00D90452">
        <w:rPr>
          <w:rFonts w:cstheme="minorHAnsi"/>
          <w:sz w:val="24"/>
          <w:szCs w:val="24"/>
        </w:rPr>
        <w:t xml:space="preserve"> (</w:t>
      </w:r>
      <w:r w:rsidR="00511C8B" w:rsidRPr="00D90452">
        <w:rPr>
          <w:rFonts w:eastAsia="Times New Roman" w:cstheme="minorHAnsi"/>
          <w:color w:val="000000"/>
          <w:sz w:val="24"/>
          <w:szCs w:val="24"/>
          <w:lang w:eastAsia="pt-BR"/>
        </w:rPr>
        <w:t>inciso XII do § 1° do art. 18 d</w:t>
      </w:r>
      <w:r w:rsidR="00511C8B">
        <w:rPr>
          <w:rFonts w:eastAsia="Times New Roman" w:cstheme="minorHAnsi"/>
          <w:color w:val="000000"/>
          <w:sz w:val="24"/>
          <w:szCs w:val="24"/>
          <w:lang w:eastAsia="pt-BR"/>
        </w:rPr>
        <w:t>a Lei 14.133/21</w:t>
      </w:r>
      <w:r w:rsidR="00511C8B" w:rsidRPr="00D90452">
        <w:rPr>
          <w:rFonts w:eastAsia="Times New Roman" w:cstheme="minorHAnsi"/>
          <w:color w:val="000000"/>
          <w:sz w:val="24"/>
          <w:szCs w:val="24"/>
          <w:lang w:eastAsia="pt-BR"/>
        </w:rPr>
        <w:t>)</w:t>
      </w:r>
    </w:p>
    <w:p w14:paraId="21454A59" w14:textId="77777777" w:rsidR="00511C8B" w:rsidRDefault="00511C8B" w:rsidP="001D1520">
      <w:pPr>
        <w:shd w:val="clear" w:color="auto" w:fill="FFFFFF"/>
        <w:spacing w:after="0" w:line="240" w:lineRule="auto"/>
        <w:jc w:val="both"/>
        <w:textAlignment w:val="baseline"/>
        <w:rPr>
          <w:rFonts w:eastAsia="Times New Roman" w:cstheme="minorHAnsi"/>
          <w:color w:val="000000"/>
          <w:sz w:val="24"/>
          <w:szCs w:val="24"/>
          <w:lang w:eastAsia="pt-BR"/>
        </w:rPr>
      </w:pPr>
    </w:p>
    <w:p w14:paraId="7B3DA585" w14:textId="263FB5C0" w:rsidR="00CD79FC" w:rsidRPr="00D90452" w:rsidRDefault="00DE7427" w:rsidP="001D1520">
      <w:pPr>
        <w:shd w:val="clear" w:color="auto" w:fill="FFFFFF"/>
        <w:spacing w:after="0" w:line="240" w:lineRule="auto"/>
        <w:jc w:val="both"/>
        <w:textAlignment w:val="baseline"/>
        <w:rPr>
          <w:rFonts w:eastAsia="Times New Roman" w:cstheme="minorHAnsi"/>
          <w:color w:val="000000"/>
          <w:sz w:val="24"/>
          <w:szCs w:val="24"/>
          <w:lang w:eastAsia="pt-BR"/>
        </w:rPr>
      </w:pPr>
      <w:r w:rsidRPr="00DE7427">
        <w:rPr>
          <w:rFonts w:eastAsia="Times New Roman" w:cstheme="minorHAnsi"/>
          <w:color w:val="000000"/>
          <w:sz w:val="24"/>
          <w:szCs w:val="24"/>
          <w:lang w:eastAsia="pt-BR"/>
        </w:rPr>
        <w:t xml:space="preserve">Descrição </w:t>
      </w:r>
      <w:r w:rsidRPr="00DE7427">
        <w:rPr>
          <w:rFonts w:eastAsia="Times New Roman" w:cstheme="minorHAnsi"/>
          <w:color w:val="000000"/>
          <w:sz w:val="24"/>
          <w:szCs w:val="24"/>
          <w:lang w:eastAsia="pt-BR"/>
        </w:rPr>
        <w:t>de possíveis impactos ambientais e respectivas medidas mitigadoras, incluídos requisitos de baixo consumo de energia e de outros recursos, bem como logística reversa para desfazimento e reciclagem de bens e refugos, quando aplicável</w:t>
      </w:r>
      <w:r w:rsidR="00974826">
        <w:rPr>
          <w:rFonts w:eastAsia="Times New Roman" w:cstheme="minorHAnsi"/>
          <w:color w:val="000000"/>
          <w:sz w:val="24"/>
          <w:szCs w:val="24"/>
          <w:lang w:eastAsia="pt-BR"/>
        </w:rPr>
        <w:t>.</w:t>
      </w:r>
      <w:r w:rsidR="00CD79FC" w:rsidRPr="00D90452">
        <w:rPr>
          <w:rFonts w:eastAsia="Times New Roman" w:cstheme="minorHAnsi"/>
          <w:color w:val="000000"/>
          <w:sz w:val="24"/>
          <w:szCs w:val="24"/>
          <w:lang w:eastAsia="pt-BR"/>
        </w:rPr>
        <w:t xml:space="preserve"> </w:t>
      </w:r>
      <w:r w:rsidR="00FA4CA1" w:rsidRPr="00D90452">
        <w:rPr>
          <w:rFonts w:eastAsia="Times New Roman" w:cstheme="minorHAnsi"/>
          <w:color w:val="000000"/>
          <w:sz w:val="24"/>
          <w:szCs w:val="24"/>
          <w:lang w:eastAsia="pt-BR"/>
        </w:rPr>
        <w:t xml:space="preserve">(Art. </w:t>
      </w:r>
      <w:r w:rsidR="00A95136">
        <w:rPr>
          <w:rFonts w:eastAsia="Times New Roman" w:cstheme="minorHAnsi"/>
          <w:color w:val="000000"/>
          <w:sz w:val="24"/>
          <w:szCs w:val="24"/>
          <w:lang w:eastAsia="pt-BR"/>
        </w:rPr>
        <w:t>9</w:t>
      </w:r>
      <w:r w:rsidR="00FA4CA1" w:rsidRPr="00D90452">
        <w:rPr>
          <w:rFonts w:eastAsia="Times New Roman" w:cstheme="minorHAnsi"/>
          <w:color w:val="000000"/>
          <w:sz w:val="24"/>
          <w:szCs w:val="24"/>
          <w:lang w:eastAsia="pt-BR"/>
        </w:rPr>
        <w:t xml:space="preserve">°, inciso XII da IN </w:t>
      </w:r>
      <w:r w:rsidR="00A95136">
        <w:rPr>
          <w:rFonts w:eastAsia="Times New Roman" w:cstheme="minorHAnsi"/>
          <w:color w:val="000000"/>
          <w:sz w:val="24"/>
          <w:szCs w:val="24"/>
          <w:lang w:eastAsia="pt-BR"/>
        </w:rPr>
        <w:t>58</w:t>
      </w:r>
      <w:r w:rsidR="00FA4CA1" w:rsidRPr="00D90452">
        <w:rPr>
          <w:rFonts w:eastAsia="Times New Roman" w:cstheme="minorHAnsi"/>
          <w:color w:val="000000"/>
          <w:sz w:val="24"/>
          <w:szCs w:val="24"/>
          <w:lang w:eastAsia="pt-BR"/>
        </w:rPr>
        <w:t>/202</w:t>
      </w:r>
      <w:r w:rsidR="00A95136">
        <w:rPr>
          <w:rFonts w:eastAsia="Times New Roman" w:cstheme="minorHAnsi"/>
          <w:color w:val="000000"/>
          <w:sz w:val="24"/>
          <w:szCs w:val="24"/>
          <w:lang w:eastAsia="pt-BR"/>
        </w:rPr>
        <w:t>2</w:t>
      </w:r>
      <w:r w:rsidR="00FA4CA1" w:rsidRPr="00D90452">
        <w:rPr>
          <w:rFonts w:eastAsia="Times New Roman" w:cstheme="minorHAnsi"/>
          <w:color w:val="000000"/>
          <w:sz w:val="24"/>
          <w:szCs w:val="24"/>
          <w:lang w:eastAsia="pt-BR"/>
        </w:rPr>
        <w:t>)</w:t>
      </w:r>
    </w:p>
    <w:p w14:paraId="1DEC104A" w14:textId="2FD17FFB" w:rsidR="00B21210" w:rsidRDefault="00B21210" w:rsidP="001D1520">
      <w:pPr>
        <w:pStyle w:val="Default"/>
        <w:jc w:val="both"/>
        <w:rPr>
          <w:rFonts w:asciiTheme="minorHAnsi" w:hAnsiTheme="minorHAnsi" w:cstheme="minorHAnsi"/>
        </w:rPr>
      </w:pPr>
    </w:p>
    <w:p w14:paraId="40CDAD39" w14:textId="77777777" w:rsidR="00B275F6" w:rsidRDefault="00B275F6" w:rsidP="00B275F6">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O ETP deverá conter ao menos os elementos previstos nos incisos I, V, VI, VII e XIII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03CF3FC2" w14:textId="77777777" w:rsidR="00B275F6" w:rsidRDefault="00B275F6" w:rsidP="001D1520">
      <w:pPr>
        <w:pStyle w:val="Default"/>
        <w:jc w:val="both"/>
        <w:rPr>
          <w:rFonts w:asciiTheme="minorHAnsi" w:hAnsiTheme="minorHAnsi" w:cstheme="minorHAnsi"/>
        </w:rPr>
      </w:pPr>
    </w:p>
    <w:p w14:paraId="13279634" w14:textId="05E6C722" w:rsidR="00A929F5" w:rsidRDefault="00A929F5" w:rsidP="00EC166B">
      <w:pPr>
        <w:pStyle w:val="Default"/>
        <w:spacing w:after="120"/>
        <w:jc w:val="both"/>
        <w:rPr>
          <w:rFonts w:asciiTheme="minorHAnsi" w:eastAsia="Times New Roman" w:hAnsiTheme="minorHAnsi" w:cstheme="minorHAnsi"/>
          <w:color w:val="FF0000"/>
          <w:lang w:eastAsia="pt-BR"/>
        </w:rPr>
      </w:pPr>
      <w:r w:rsidRPr="00A929F5">
        <w:rPr>
          <w:rFonts w:asciiTheme="minorHAnsi" w:eastAsia="Times New Roman" w:hAnsiTheme="minorHAnsi" w:cstheme="minorHAnsi"/>
          <w:b/>
          <w:bCs/>
          <w:color w:val="FF0000"/>
          <w:lang w:eastAsia="pt-BR"/>
        </w:rPr>
        <w:t>Comentários:</w:t>
      </w:r>
      <w:r w:rsidRPr="00A929F5">
        <w:rPr>
          <w:rFonts w:asciiTheme="minorHAnsi" w:eastAsia="Times New Roman" w:hAnsiTheme="minorHAnsi" w:cstheme="minorHAnsi"/>
          <w:color w:val="FF0000"/>
          <w:lang w:eastAsia="pt-BR"/>
        </w:rPr>
        <w:t xml:space="preserve"> </w:t>
      </w:r>
      <w:r>
        <w:rPr>
          <w:rFonts w:asciiTheme="minorHAnsi" w:eastAsia="Times New Roman" w:hAnsiTheme="minorHAnsi" w:cstheme="minorHAnsi"/>
          <w:color w:val="FF0000"/>
          <w:lang w:eastAsia="pt-BR"/>
        </w:rPr>
        <w:t>Sob a ótica da dimensão ambiental da sustentabilidade, deverão ser identificados possíveis impactos em decorrência da contratação pretendida e relacionadas as medidas mitigadoras (ações de prevenção e contingência para afastar/tratar os riscos).</w:t>
      </w:r>
      <w:r w:rsidR="009D4A71">
        <w:rPr>
          <w:rFonts w:asciiTheme="minorHAnsi" w:eastAsia="Times New Roman" w:hAnsiTheme="minorHAnsi" w:cstheme="minorHAnsi"/>
          <w:color w:val="FF0000"/>
          <w:lang w:eastAsia="pt-BR"/>
        </w:rPr>
        <w:t xml:space="preserve"> </w:t>
      </w:r>
      <w:r w:rsidR="009D4A71">
        <w:rPr>
          <w:rFonts w:asciiTheme="minorHAnsi" w:eastAsia="Times New Roman" w:hAnsiTheme="minorHAnsi" w:cstheme="minorHAnsi"/>
          <w:color w:val="FF0000"/>
          <w:lang w:eastAsia="pt-BR"/>
        </w:rPr>
        <w:lastRenderedPageBreak/>
        <w:t>Importante relacionar as medidas com o Plano de Logística Sustentável (PLS) da Administração, se houver.</w:t>
      </w:r>
    </w:p>
    <w:p w14:paraId="3DE7C78D" w14:textId="77777777" w:rsidR="00A95136" w:rsidRPr="00A929F5" w:rsidRDefault="00A95136" w:rsidP="00EC166B">
      <w:pPr>
        <w:pStyle w:val="Default"/>
        <w:spacing w:after="120"/>
        <w:jc w:val="both"/>
        <w:rPr>
          <w:rFonts w:asciiTheme="minorHAnsi" w:hAnsiTheme="minorHAnsi" w:cstheme="minorHAnsi"/>
        </w:rPr>
      </w:pPr>
    </w:p>
    <w:p w14:paraId="06A90DEF" w14:textId="5F3F0458" w:rsidR="00FB743A" w:rsidRPr="00EF0C5C" w:rsidRDefault="00FA4CA1" w:rsidP="00EF0C5C">
      <w:pPr>
        <w:pStyle w:val="Ttulo1"/>
        <w:ind w:hanging="720"/>
        <w:rPr>
          <w:caps w:val="0"/>
        </w:rPr>
      </w:pPr>
      <w:bookmarkStart w:id="12" w:name="_Toc195172635"/>
      <w:r w:rsidRPr="00EF0C5C">
        <w:rPr>
          <w:caps w:val="0"/>
        </w:rPr>
        <w:t>VIABILIDADE DA CONTRATAÇÃO</w:t>
      </w:r>
      <w:bookmarkEnd w:id="12"/>
    </w:p>
    <w:p w14:paraId="222D2773" w14:textId="77777777" w:rsidR="00511C8B" w:rsidRPr="00D90452" w:rsidRDefault="00FB743A" w:rsidP="001D1520">
      <w:pPr>
        <w:spacing w:after="0" w:line="240" w:lineRule="auto"/>
        <w:jc w:val="both"/>
        <w:rPr>
          <w:rFonts w:cstheme="minorHAnsi"/>
          <w:sz w:val="24"/>
          <w:szCs w:val="24"/>
        </w:rPr>
      </w:pPr>
      <w:r w:rsidRPr="00FB743A">
        <w:rPr>
          <w:rFonts w:eastAsia="Times New Roman" w:cstheme="minorHAnsi"/>
          <w:b/>
          <w:bCs/>
          <w:color w:val="000000"/>
          <w:sz w:val="24"/>
          <w:szCs w:val="24"/>
          <w:lang w:eastAsia="pt-BR"/>
        </w:rPr>
        <w:t>Fundamentação:</w:t>
      </w:r>
      <w:r>
        <w:rPr>
          <w:rFonts w:eastAsia="Times New Roman" w:cstheme="minorHAnsi"/>
          <w:b/>
          <w:bCs/>
          <w:color w:val="000000"/>
          <w:sz w:val="24"/>
          <w:szCs w:val="24"/>
          <w:lang w:eastAsia="pt-BR"/>
        </w:rPr>
        <w:t xml:space="preserve"> </w:t>
      </w:r>
      <w:r w:rsidR="00511C8B">
        <w:rPr>
          <w:rFonts w:cstheme="minorHAnsi"/>
          <w:sz w:val="24"/>
          <w:szCs w:val="24"/>
        </w:rPr>
        <w:t>P</w:t>
      </w:r>
      <w:r w:rsidR="00511C8B" w:rsidRPr="00D90452">
        <w:rPr>
          <w:rFonts w:cstheme="minorHAnsi"/>
          <w:sz w:val="24"/>
          <w:szCs w:val="24"/>
        </w:rPr>
        <w:t>osicionamento conclusivo sobre a adequação da contratação para o atendimento da necessidade a que se destina.</w:t>
      </w:r>
      <w:r w:rsidR="00511C8B" w:rsidRPr="00D90452">
        <w:rPr>
          <w:rFonts w:eastAsia="Times New Roman" w:cstheme="minorHAnsi"/>
          <w:color w:val="000000"/>
          <w:sz w:val="24"/>
          <w:szCs w:val="24"/>
          <w:lang w:eastAsia="pt-BR"/>
        </w:rPr>
        <w:t xml:space="preserve"> (inciso XIII do § 1° do art. 18 d</w:t>
      </w:r>
      <w:r w:rsidR="00511C8B">
        <w:rPr>
          <w:rFonts w:eastAsia="Times New Roman" w:cstheme="minorHAnsi"/>
          <w:color w:val="000000"/>
          <w:sz w:val="24"/>
          <w:szCs w:val="24"/>
          <w:lang w:eastAsia="pt-BR"/>
        </w:rPr>
        <w:t>a Lei 14.133/21</w:t>
      </w:r>
      <w:r w:rsidR="00511C8B" w:rsidRPr="00D90452">
        <w:rPr>
          <w:rFonts w:eastAsia="Times New Roman" w:cstheme="minorHAnsi"/>
          <w:color w:val="000000"/>
          <w:sz w:val="24"/>
          <w:szCs w:val="24"/>
          <w:lang w:eastAsia="pt-BR"/>
        </w:rPr>
        <w:t>)</w:t>
      </w:r>
    </w:p>
    <w:p w14:paraId="12A60777" w14:textId="77777777" w:rsidR="00511C8B" w:rsidRDefault="00511C8B" w:rsidP="001D1520">
      <w:pPr>
        <w:shd w:val="clear" w:color="auto" w:fill="FFFFFF"/>
        <w:spacing w:after="0" w:line="240" w:lineRule="auto"/>
        <w:jc w:val="both"/>
        <w:textAlignment w:val="baseline"/>
        <w:rPr>
          <w:rFonts w:eastAsia="Times New Roman" w:cstheme="minorHAnsi"/>
          <w:color w:val="000000"/>
          <w:sz w:val="24"/>
          <w:szCs w:val="24"/>
          <w:lang w:eastAsia="pt-BR"/>
        </w:rPr>
      </w:pPr>
    </w:p>
    <w:p w14:paraId="0703C91E" w14:textId="36C39D77" w:rsidR="00CD79FC" w:rsidRPr="00D90452" w:rsidRDefault="006F7C29" w:rsidP="001D1520">
      <w:pPr>
        <w:shd w:val="clear" w:color="auto" w:fill="FFFFFF"/>
        <w:spacing w:after="0" w:line="240" w:lineRule="auto"/>
        <w:jc w:val="both"/>
        <w:textAlignment w:val="baseline"/>
        <w:rPr>
          <w:rFonts w:eastAsia="Times New Roman" w:cstheme="minorHAnsi"/>
          <w:color w:val="000000"/>
          <w:sz w:val="24"/>
          <w:szCs w:val="24"/>
          <w:lang w:eastAsia="pt-BR"/>
        </w:rPr>
      </w:pPr>
      <w:r w:rsidRPr="006F7C29">
        <w:rPr>
          <w:rFonts w:eastAsia="Times New Roman" w:cstheme="minorHAnsi"/>
          <w:color w:val="000000"/>
          <w:sz w:val="24"/>
          <w:szCs w:val="24"/>
          <w:lang w:eastAsia="pt-BR"/>
        </w:rPr>
        <w:t xml:space="preserve">Posicionamento </w:t>
      </w:r>
      <w:r w:rsidRPr="006F7C29">
        <w:rPr>
          <w:rFonts w:eastAsia="Times New Roman" w:cstheme="minorHAnsi"/>
          <w:color w:val="000000"/>
          <w:sz w:val="24"/>
          <w:szCs w:val="24"/>
          <w:lang w:eastAsia="pt-BR"/>
        </w:rPr>
        <w:t>conclusivo sobre a adequação da contratação para o atendimento da necessidade a que se destina</w:t>
      </w:r>
      <w:r w:rsidR="00CD79FC" w:rsidRPr="00D90452">
        <w:rPr>
          <w:rFonts w:eastAsia="Times New Roman" w:cstheme="minorHAnsi"/>
          <w:color w:val="000000"/>
          <w:sz w:val="24"/>
          <w:szCs w:val="24"/>
          <w:lang w:eastAsia="pt-BR"/>
        </w:rPr>
        <w:t>.</w:t>
      </w:r>
      <w:r w:rsidR="00FA4CA1" w:rsidRPr="00D90452">
        <w:rPr>
          <w:rFonts w:eastAsia="Times New Roman" w:cstheme="minorHAnsi"/>
          <w:color w:val="000000"/>
          <w:sz w:val="24"/>
          <w:szCs w:val="24"/>
          <w:lang w:eastAsia="pt-BR"/>
        </w:rPr>
        <w:t xml:space="preserve"> (Art. </w:t>
      </w:r>
      <w:r>
        <w:rPr>
          <w:rFonts w:eastAsia="Times New Roman" w:cstheme="minorHAnsi"/>
          <w:color w:val="000000"/>
          <w:sz w:val="24"/>
          <w:szCs w:val="24"/>
          <w:lang w:eastAsia="pt-BR"/>
        </w:rPr>
        <w:t>9</w:t>
      </w:r>
      <w:r w:rsidR="00FA4CA1" w:rsidRPr="00D90452">
        <w:rPr>
          <w:rFonts w:eastAsia="Times New Roman" w:cstheme="minorHAnsi"/>
          <w:color w:val="000000"/>
          <w:sz w:val="24"/>
          <w:szCs w:val="24"/>
          <w:lang w:eastAsia="pt-BR"/>
        </w:rPr>
        <w:t xml:space="preserve">°, inciso XIII da IN </w:t>
      </w:r>
      <w:r>
        <w:rPr>
          <w:rFonts w:eastAsia="Times New Roman" w:cstheme="minorHAnsi"/>
          <w:color w:val="000000"/>
          <w:sz w:val="24"/>
          <w:szCs w:val="24"/>
          <w:lang w:eastAsia="pt-BR"/>
        </w:rPr>
        <w:t>58</w:t>
      </w:r>
      <w:r w:rsidR="00FA4CA1" w:rsidRPr="00D90452">
        <w:rPr>
          <w:rFonts w:eastAsia="Times New Roman" w:cstheme="minorHAnsi"/>
          <w:color w:val="000000"/>
          <w:sz w:val="24"/>
          <w:szCs w:val="24"/>
          <w:lang w:eastAsia="pt-BR"/>
        </w:rPr>
        <w:t>/202</w:t>
      </w:r>
      <w:r>
        <w:rPr>
          <w:rFonts w:eastAsia="Times New Roman" w:cstheme="minorHAnsi"/>
          <w:color w:val="000000"/>
          <w:sz w:val="24"/>
          <w:szCs w:val="24"/>
          <w:lang w:eastAsia="pt-BR"/>
        </w:rPr>
        <w:t>2</w:t>
      </w:r>
      <w:r w:rsidR="00FA4CA1" w:rsidRPr="00D90452">
        <w:rPr>
          <w:rFonts w:eastAsia="Times New Roman" w:cstheme="minorHAnsi"/>
          <w:color w:val="000000"/>
          <w:sz w:val="24"/>
          <w:szCs w:val="24"/>
          <w:lang w:eastAsia="pt-BR"/>
        </w:rPr>
        <w:t>)</w:t>
      </w:r>
    </w:p>
    <w:p w14:paraId="22EA4137" w14:textId="1C5DD493" w:rsidR="00CD79FC" w:rsidRDefault="00CD79FC" w:rsidP="001D1520">
      <w:pPr>
        <w:spacing w:after="0" w:line="240" w:lineRule="auto"/>
        <w:jc w:val="both"/>
        <w:rPr>
          <w:rFonts w:cstheme="minorHAnsi"/>
          <w:sz w:val="24"/>
          <w:szCs w:val="24"/>
        </w:rPr>
      </w:pPr>
    </w:p>
    <w:p w14:paraId="604D2BD3" w14:textId="77777777" w:rsidR="00B275F6" w:rsidRDefault="00B275F6" w:rsidP="00B275F6">
      <w:pPr>
        <w:spacing w:after="120" w:line="240" w:lineRule="auto"/>
        <w:jc w:val="both"/>
        <w:rPr>
          <w:rFonts w:eastAsia="Times New Roman" w:cstheme="minorHAnsi"/>
          <w:color w:val="000000"/>
          <w:sz w:val="24"/>
          <w:szCs w:val="24"/>
          <w:lang w:eastAsia="pt-BR"/>
        </w:rPr>
      </w:pPr>
      <w:r w:rsidRPr="000B1AC1">
        <w:rPr>
          <w:rFonts w:eastAsia="Times New Roman" w:cstheme="minorHAnsi"/>
          <w:color w:val="000000"/>
          <w:sz w:val="24"/>
          <w:szCs w:val="24"/>
          <w:lang w:eastAsia="pt-BR"/>
        </w:rPr>
        <w:t xml:space="preserve">O ETP deverá conter ao menos os elementos previstos nos incisos I, V, VI, VII e </w:t>
      </w:r>
      <w:r w:rsidRPr="00EF0C5C">
        <w:rPr>
          <w:rFonts w:eastAsia="Times New Roman" w:cstheme="minorHAnsi"/>
          <w:b/>
          <w:bCs/>
          <w:color w:val="000000"/>
          <w:sz w:val="24"/>
          <w:szCs w:val="24"/>
          <w:highlight w:val="green"/>
          <w:lang w:eastAsia="pt-BR"/>
        </w:rPr>
        <w:t>XIII</w:t>
      </w:r>
      <w:r w:rsidRPr="000B1AC1">
        <w:rPr>
          <w:rFonts w:eastAsia="Times New Roman" w:cstheme="minorHAnsi"/>
          <w:color w:val="000000"/>
          <w:sz w:val="24"/>
          <w:szCs w:val="24"/>
          <w:lang w:eastAsia="pt-BR"/>
        </w:rPr>
        <w:t xml:space="preserve"> do </w:t>
      </w:r>
      <w:r w:rsidRPr="000B1AC1">
        <w:rPr>
          <w:rFonts w:eastAsia="Times New Roman" w:cstheme="minorHAnsi"/>
          <w:b/>
          <w:bCs/>
          <w:color w:val="000000"/>
          <w:sz w:val="24"/>
          <w:szCs w:val="24"/>
          <w:lang w:eastAsia="pt-BR"/>
        </w:rPr>
        <w:t>caput</w:t>
      </w:r>
      <w:r w:rsidRPr="000B1AC1">
        <w:rPr>
          <w:rFonts w:eastAsia="Times New Roman" w:cstheme="minorHAnsi"/>
          <w:color w:val="000000"/>
          <w:sz w:val="24"/>
          <w:szCs w:val="24"/>
          <w:lang w:eastAsia="pt-BR"/>
        </w:rPr>
        <w:t> deste artigo e, quando não contemplar os demais elementos, apresentar as devidas justificativas.</w:t>
      </w:r>
      <w:r>
        <w:rPr>
          <w:rFonts w:eastAsia="Times New Roman" w:cstheme="minorHAnsi"/>
          <w:color w:val="000000"/>
          <w:sz w:val="24"/>
          <w:szCs w:val="24"/>
          <w:lang w:eastAsia="pt-BR"/>
        </w:rPr>
        <w:t xml:space="preserve"> (</w:t>
      </w:r>
      <w:r w:rsidRPr="00D90452">
        <w:rPr>
          <w:rFonts w:eastAsia="Times New Roman" w:cstheme="minorHAnsi"/>
          <w:color w:val="000000"/>
          <w:sz w:val="24"/>
          <w:szCs w:val="24"/>
          <w:lang w:eastAsia="pt-BR"/>
        </w:rPr>
        <w:t xml:space="preserve">§ 1° do </w:t>
      </w:r>
      <w:r>
        <w:rPr>
          <w:rFonts w:eastAsia="Times New Roman" w:cstheme="minorHAnsi"/>
          <w:color w:val="000000"/>
          <w:sz w:val="24"/>
          <w:szCs w:val="24"/>
          <w:lang w:eastAsia="pt-BR"/>
        </w:rPr>
        <w:t>art. 9º da IN 58/2022)</w:t>
      </w:r>
    </w:p>
    <w:p w14:paraId="6964EFB7" w14:textId="77777777" w:rsidR="00B275F6" w:rsidRPr="00D90452" w:rsidRDefault="00B275F6" w:rsidP="001D1520">
      <w:pPr>
        <w:spacing w:after="0" w:line="240" w:lineRule="auto"/>
        <w:jc w:val="both"/>
        <w:rPr>
          <w:rFonts w:cstheme="minorHAnsi"/>
          <w:sz w:val="24"/>
          <w:szCs w:val="24"/>
        </w:rPr>
      </w:pPr>
    </w:p>
    <w:p w14:paraId="5BAC7E0D" w14:textId="7439B906" w:rsidR="00CD79FC" w:rsidRPr="00D90452" w:rsidRDefault="00584A52" w:rsidP="00EC166B">
      <w:pPr>
        <w:spacing w:after="120" w:line="240" w:lineRule="auto"/>
        <w:jc w:val="both"/>
        <w:rPr>
          <w:rFonts w:cstheme="minorHAnsi"/>
          <w:sz w:val="24"/>
          <w:szCs w:val="24"/>
        </w:rPr>
      </w:pPr>
      <w:r w:rsidRPr="005E6576">
        <w:rPr>
          <w:rFonts w:eastAsia="Times New Roman" w:cstheme="minorHAnsi"/>
          <w:b/>
          <w:bCs/>
          <w:color w:val="FF0000"/>
          <w:sz w:val="24"/>
          <w:szCs w:val="24"/>
          <w:lang w:eastAsia="pt-BR"/>
        </w:rPr>
        <w:t>Comentários:</w:t>
      </w:r>
      <w:r w:rsidRPr="005E6576">
        <w:rPr>
          <w:rFonts w:eastAsia="Times New Roman" w:cstheme="minorHAnsi"/>
          <w:color w:val="FF0000"/>
          <w:sz w:val="24"/>
          <w:szCs w:val="24"/>
          <w:lang w:eastAsia="pt-BR"/>
        </w:rPr>
        <w:t xml:space="preserve"> </w:t>
      </w:r>
      <w:r w:rsidR="005E6576">
        <w:rPr>
          <w:rFonts w:eastAsia="Times New Roman" w:cstheme="minorHAnsi"/>
          <w:color w:val="FF0000"/>
          <w:sz w:val="24"/>
          <w:szCs w:val="24"/>
          <w:lang w:eastAsia="pt-BR"/>
        </w:rPr>
        <w:t xml:space="preserve">Parecer final sobre a contratação da solução </w:t>
      </w:r>
      <w:r w:rsidR="00C131EE">
        <w:rPr>
          <w:rFonts w:eastAsia="Times New Roman" w:cstheme="minorHAnsi"/>
          <w:color w:val="FF0000"/>
          <w:sz w:val="24"/>
          <w:szCs w:val="24"/>
          <w:lang w:eastAsia="pt-BR"/>
        </w:rPr>
        <w:t>pretendida</w:t>
      </w:r>
      <w:r w:rsidR="005E6576">
        <w:rPr>
          <w:rFonts w:eastAsia="Times New Roman" w:cstheme="minorHAnsi"/>
          <w:color w:val="FF0000"/>
          <w:sz w:val="24"/>
          <w:szCs w:val="24"/>
          <w:lang w:eastAsia="pt-BR"/>
        </w:rPr>
        <w:t>, indicando a viabilidade técnica, operacional e orçamentária, assim como a adequação à necessidade identificada na demanda de contratação.</w:t>
      </w:r>
    </w:p>
    <w:p w14:paraId="77CF2984" w14:textId="220FDC0E" w:rsidR="00CD79FC" w:rsidRDefault="00313ACB" w:rsidP="00313ACB">
      <w:pPr>
        <w:spacing w:after="0" w:line="240" w:lineRule="auto"/>
        <w:jc w:val="right"/>
        <w:rPr>
          <w:rFonts w:cstheme="minorHAnsi"/>
          <w:sz w:val="24"/>
          <w:szCs w:val="24"/>
        </w:rPr>
      </w:pPr>
      <w:r>
        <w:rPr>
          <w:rFonts w:cstheme="minorHAnsi"/>
          <w:sz w:val="24"/>
          <w:szCs w:val="24"/>
        </w:rPr>
        <w:t xml:space="preserve">São Luís/MA, </w:t>
      </w:r>
      <w:r w:rsidR="00990D79" w:rsidRPr="00990D79">
        <w:rPr>
          <w:rFonts w:cstheme="minorHAnsi"/>
          <w:color w:val="FF0000"/>
          <w:sz w:val="24"/>
          <w:szCs w:val="24"/>
        </w:rPr>
        <w:t xml:space="preserve">XX </w:t>
      </w:r>
      <w:r w:rsidR="00990D79">
        <w:rPr>
          <w:rFonts w:cstheme="minorHAnsi"/>
          <w:sz w:val="24"/>
          <w:szCs w:val="24"/>
        </w:rPr>
        <w:t xml:space="preserve">de </w:t>
      </w:r>
      <w:r w:rsidR="00990D79" w:rsidRPr="00990D79">
        <w:rPr>
          <w:rFonts w:cstheme="minorHAnsi"/>
          <w:color w:val="FF0000"/>
          <w:sz w:val="24"/>
          <w:szCs w:val="24"/>
        </w:rPr>
        <w:t xml:space="preserve">XXXXXXXXX </w:t>
      </w:r>
      <w:r w:rsidR="00990D79">
        <w:rPr>
          <w:rFonts w:cstheme="minorHAnsi"/>
          <w:sz w:val="24"/>
          <w:szCs w:val="24"/>
        </w:rPr>
        <w:t>de 202</w:t>
      </w:r>
      <w:r w:rsidR="00EF0C5C">
        <w:rPr>
          <w:rFonts w:cstheme="minorHAnsi"/>
          <w:sz w:val="24"/>
          <w:szCs w:val="24"/>
        </w:rPr>
        <w:t>5</w:t>
      </w:r>
      <w:r w:rsidR="00987334">
        <w:rPr>
          <w:rFonts w:cstheme="minorHAnsi"/>
          <w:sz w:val="24"/>
          <w:szCs w:val="24"/>
        </w:rPr>
        <w:t>.</w:t>
      </w:r>
    </w:p>
    <w:p w14:paraId="7B2DCA30" w14:textId="77777777" w:rsidR="00313ACB" w:rsidRDefault="00313ACB" w:rsidP="001D1520">
      <w:pPr>
        <w:spacing w:after="0" w:line="240" w:lineRule="auto"/>
        <w:jc w:val="both"/>
        <w:rPr>
          <w:rFonts w:cstheme="minorHAnsi"/>
          <w:sz w:val="24"/>
          <w:szCs w:val="24"/>
        </w:rPr>
      </w:pPr>
    </w:p>
    <w:tbl>
      <w:tblPr>
        <w:tblStyle w:val="Tabelacomgrade"/>
        <w:tblW w:w="0" w:type="auto"/>
        <w:tblLook w:val="04A0" w:firstRow="1" w:lastRow="0" w:firstColumn="1" w:lastColumn="0" w:noHBand="0" w:noVBand="1"/>
      </w:tblPr>
      <w:tblGrid>
        <w:gridCol w:w="2831"/>
        <w:gridCol w:w="2831"/>
        <w:gridCol w:w="2832"/>
      </w:tblGrid>
      <w:tr w:rsidR="00FF413F" w:rsidRPr="00EF0C5C" w14:paraId="5A3A2340" w14:textId="77777777" w:rsidTr="006B0D6B">
        <w:tc>
          <w:tcPr>
            <w:tcW w:w="2831" w:type="dxa"/>
            <w:tcBorders>
              <w:bottom w:val="single" w:sz="4" w:space="0" w:color="auto"/>
            </w:tcBorders>
          </w:tcPr>
          <w:p w14:paraId="35B8C4BB" w14:textId="77777777" w:rsidR="00FF413F" w:rsidRPr="00EF0C5C" w:rsidRDefault="00FF413F" w:rsidP="006B0D6B">
            <w:pPr>
              <w:rPr>
                <w:b/>
                <w:bCs/>
                <w:sz w:val="24"/>
                <w:szCs w:val="24"/>
              </w:rPr>
            </w:pPr>
            <w:r w:rsidRPr="00EF0C5C">
              <w:rPr>
                <w:b/>
                <w:bCs/>
                <w:sz w:val="24"/>
                <w:szCs w:val="24"/>
              </w:rPr>
              <w:t>Setor Requisitante:</w:t>
            </w:r>
          </w:p>
        </w:tc>
        <w:tc>
          <w:tcPr>
            <w:tcW w:w="5663" w:type="dxa"/>
            <w:gridSpan w:val="2"/>
            <w:tcBorders>
              <w:bottom w:val="single" w:sz="4" w:space="0" w:color="auto"/>
            </w:tcBorders>
          </w:tcPr>
          <w:p w14:paraId="0C600205" w14:textId="624615A9" w:rsidR="00FF413F" w:rsidRPr="00EF0C5C" w:rsidRDefault="00FF413F" w:rsidP="006B0D6B">
            <w:pPr>
              <w:rPr>
                <w:sz w:val="24"/>
                <w:szCs w:val="24"/>
              </w:rPr>
            </w:pPr>
          </w:p>
        </w:tc>
      </w:tr>
      <w:tr w:rsidR="00FF413F" w:rsidRPr="00EF0C5C" w14:paraId="0CEDF1FB" w14:textId="77777777" w:rsidTr="006B0D6B">
        <w:tc>
          <w:tcPr>
            <w:tcW w:w="2831" w:type="dxa"/>
            <w:tcBorders>
              <w:bottom w:val="single" w:sz="4" w:space="0" w:color="auto"/>
            </w:tcBorders>
          </w:tcPr>
          <w:p w14:paraId="03673940" w14:textId="77777777" w:rsidR="00FF413F" w:rsidRPr="00EF0C5C" w:rsidRDefault="00FF413F" w:rsidP="006B0D6B">
            <w:pPr>
              <w:rPr>
                <w:b/>
                <w:bCs/>
                <w:sz w:val="24"/>
                <w:szCs w:val="24"/>
              </w:rPr>
            </w:pPr>
            <w:r w:rsidRPr="00EF0C5C">
              <w:rPr>
                <w:b/>
                <w:bCs/>
                <w:sz w:val="24"/>
                <w:szCs w:val="24"/>
              </w:rPr>
              <w:t>Equipe de planejamento</w:t>
            </w:r>
          </w:p>
        </w:tc>
        <w:tc>
          <w:tcPr>
            <w:tcW w:w="5663" w:type="dxa"/>
            <w:gridSpan w:val="2"/>
            <w:tcBorders>
              <w:bottom w:val="single" w:sz="4" w:space="0" w:color="auto"/>
            </w:tcBorders>
          </w:tcPr>
          <w:p w14:paraId="10BBBA7C" w14:textId="21BC6441" w:rsidR="00FF413F" w:rsidRPr="00EF0C5C" w:rsidRDefault="00FF413F" w:rsidP="006B0D6B">
            <w:pPr>
              <w:rPr>
                <w:sz w:val="24"/>
                <w:szCs w:val="24"/>
              </w:rPr>
            </w:pPr>
          </w:p>
        </w:tc>
      </w:tr>
      <w:tr w:rsidR="00FF413F" w:rsidRPr="00EF0C5C" w14:paraId="4FBC42FA" w14:textId="77777777" w:rsidTr="006B0D6B">
        <w:tc>
          <w:tcPr>
            <w:tcW w:w="2831" w:type="dxa"/>
            <w:tcBorders>
              <w:top w:val="single" w:sz="4" w:space="0" w:color="auto"/>
              <w:left w:val="nil"/>
              <w:bottom w:val="nil"/>
              <w:right w:val="nil"/>
            </w:tcBorders>
          </w:tcPr>
          <w:p w14:paraId="1F68CFE0" w14:textId="77777777" w:rsidR="00FF413F" w:rsidRPr="00EF0C5C" w:rsidRDefault="00FF413F" w:rsidP="006B0D6B">
            <w:pPr>
              <w:jc w:val="center"/>
              <w:rPr>
                <w:sz w:val="24"/>
                <w:szCs w:val="24"/>
              </w:rPr>
            </w:pPr>
          </w:p>
          <w:p w14:paraId="12FB85DE" w14:textId="77777777" w:rsidR="00FF413F" w:rsidRPr="00EF0C5C" w:rsidRDefault="00FF413F" w:rsidP="006B0D6B">
            <w:pPr>
              <w:jc w:val="center"/>
              <w:rPr>
                <w:sz w:val="24"/>
                <w:szCs w:val="24"/>
              </w:rPr>
            </w:pPr>
          </w:p>
          <w:p w14:paraId="564B3FAF" w14:textId="77777777" w:rsidR="00FF413F" w:rsidRPr="00EF0C5C" w:rsidRDefault="00FF413F" w:rsidP="006B0D6B">
            <w:pPr>
              <w:jc w:val="center"/>
              <w:rPr>
                <w:sz w:val="24"/>
                <w:szCs w:val="24"/>
              </w:rPr>
            </w:pPr>
          </w:p>
          <w:p w14:paraId="1FD6F298" w14:textId="77777777" w:rsidR="00FF413F" w:rsidRPr="00EF0C5C" w:rsidRDefault="00FF413F" w:rsidP="006B0D6B">
            <w:pPr>
              <w:jc w:val="center"/>
              <w:rPr>
                <w:sz w:val="24"/>
                <w:szCs w:val="24"/>
              </w:rPr>
            </w:pPr>
          </w:p>
          <w:p w14:paraId="142578C7" w14:textId="77777777" w:rsidR="00FF413F" w:rsidRPr="00EF0C5C" w:rsidRDefault="00FF413F" w:rsidP="006B0D6B">
            <w:pPr>
              <w:jc w:val="center"/>
              <w:rPr>
                <w:sz w:val="24"/>
                <w:szCs w:val="24"/>
              </w:rPr>
            </w:pPr>
          </w:p>
          <w:p w14:paraId="2743081B" w14:textId="77777777" w:rsidR="00FF413F" w:rsidRPr="00EF0C5C" w:rsidRDefault="007218A3" w:rsidP="006B0D6B">
            <w:pPr>
              <w:jc w:val="center"/>
              <w:rPr>
                <w:rFonts w:ascii="Calibri" w:hAnsi="Calibri" w:cs="Calibri"/>
                <w:b/>
                <w:bCs/>
                <w:sz w:val="24"/>
                <w:szCs w:val="24"/>
              </w:rPr>
            </w:pPr>
            <w:r w:rsidRPr="00EF0C5C">
              <w:rPr>
                <w:rFonts w:ascii="Calibri" w:hAnsi="Calibri" w:cs="Calibri"/>
                <w:b/>
                <w:bCs/>
                <w:sz w:val="24"/>
                <w:szCs w:val="24"/>
              </w:rPr>
              <w:t>Nome do</w:t>
            </w:r>
            <w:r w:rsidR="004B35C2" w:rsidRPr="00EF0C5C">
              <w:rPr>
                <w:rFonts w:ascii="Calibri" w:hAnsi="Calibri" w:cs="Calibri"/>
                <w:b/>
                <w:bCs/>
                <w:sz w:val="24"/>
                <w:szCs w:val="24"/>
              </w:rPr>
              <w:t xml:space="preserve"> Requisitante</w:t>
            </w:r>
          </w:p>
          <w:p w14:paraId="7C972FAC" w14:textId="72FC86D2" w:rsidR="004B35C2" w:rsidRPr="00EF0C5C" w:rsidRDefault="004B35C2" w:rsidP="006B0D6B">
            <w:pPr>
              <w:jc w:val="center"/>
              <w:rPr>
                <w:rFonts w:ascii="Calibri" w:hAnsi="Calibri" w:cs="Calibri"/>
                <w:sz w:val="24"/>
                <w:szCs w:val="24"/>
              </w:rPr>
            </w:pPr>
            <w:r w:rsidRPr="00EF0C5C">
              <w:rPr>
                <w:rFonts w:ascii="Calibri" w:hAnsi="Calibri" w:cs="Calibri"/>
                <w:sz w:val="24"/>
                <w:szCs w:val="24"/>
              </w:rPr>
              <w:t>Cargo</w:t>
            </w:r>
          </w:p>
        </w:tc>
        <w:tc>
          <w:tcPr>
            <w:tcW w:w="2831" w:type="dxa"/>
            <w:tcBorders>
              <w:top w:val="single" w:sz="4" w:space="0" w:color="auto"/>
              <w:left w:val="nil"/>
              <w:bottom w:val="nil"/>
              <w:right w:val="nil"/>
            </w:tcBorders>
          </w:tcPr>
          <w:p w14:paraId="4F0CE154" w14:textId="77777777" w:rsidR="00FF413F" w:rsidRPr="00EF0C5C" w:rsidRDefault="00FF413F" w:rsidP="006B0D6B">
            <w:pPr>
              <w:jc w:val="center"/>
              <w:rPr>
                <w:sz w:val="24"/>
                <w:szCs w:val="24"/>
              </w:rPr>
            </w:pPr>
          </w:p>
          <w:p w14:paraId="3C2D397E" w14:textId="77777777" w:rsidR="00FF413F" w:rsidRPr="00EF0C5C" w:rsidRDefault="00FF413F" w:rsidP="006B0D6B">
            <w:pPr>
              <w:jc w:val="center"/>
              <w:rPr>
                <w:sz w:val="24"/>
                <w:szCs w:val="24"/>
              </w:rPr>
            </w:pPr>
          </w:p>
          <w:p w14:paraId="2E0378C8" w14:textId="77777777" w:rsidR="00FF413F" w:rsidRPr="00EF0C5C" w:rsidRDefault="00FF413F" w:rsidP="006B0D6B">
            <w:pPr>
              <w:jc w:val="center"/>
              <w:rPr>
                <w:sz w:val="24"/>
                <w:szCs w:val="24"/>
              </w:rPr>
            </w:pPr>
          </w:p>
          <w:p w14:paraId="563D5A9C" w14:textId="77777777" w:rsidR="00FF413F" w:rsidRPr="00EF0C5C" w:rsidRDefault="00FF413F" w:rsidP="006B0D6B">
            <w:pPr>
              <w:jc w:val="center"/>
              <w:rPr>
                <w:sz w:val="24"/>
                <w:szCs w:val="24"/>
              </w:rPr>
            </w:pPr>
          </w:p>
          <w:p w14:paraId="0AC9F73B" w14:textId="77777777" w:rsidR="00FF413F" w:rsidRPr="00EF0C5C" w:rsidRDefault="00FF413F" w:rsidP="006B0D6B">
            <w:pPr>
              <w:jc w:val="center"/>
              <w:rPr>
                <w:sz w:val="24"/>
                <w:szCs w:val="24"/>
              </w:rPr>
            </w:pPr>
          </w:p>
          <w:p w14:paraId="011E3CC6" w14:textId="17DB009A" w:rsidR="00FF413F" w:rsidRPr="00EF0C5C" w:rsidRDefault="00FF413F" w:rsidP="006B0D6B">
            <w:pPr>
              <w:jc w:val="center"/>
              <w:rPr>
                <w:rFonts w:ascii="Calibri" w:hAnsi="Calibri" w:cs="Calibri"/>
                <w:sz w:val="24"/>
                <w:szCs w:val="24"/>
              </w:rPr>
            </w:pPr>
          </w:p>
        </w:tc>
        <w:tc>
          <w:tcPr>
            <w:tcW w:w="2832" w:type="dxa"/>
            <w:tcBorders>
              <w:top w:val="single" w:sz="4" w:space="0" w:color="auto"/>
              <w:left w:val="nil"/>
              <w:bottom w:val="nil"/>
              <w:right w:val="nil"/>
            </w:tcBorders>
          </w:tcPr>
          <w:p w14:paraId="000E1D19" w14:textId="77777777" w:rsidR="00FF413F" w:rsidRPr="00EF0C5C" w:rsidRDefault="00FF413F" w:rsidP="006B0D6B">
            <w:pPr>
              <w:jc w:val="center"/>
              <w:rPr>
                <w:sz w:val="24"/>
                <w:szCs w:val="24"/>
              </w:rPr>
            </w:pPr>
          </w:p>
          <w:p w14:paraId="387EFF28" w14:textId="77777777" w:rsidR="00FF413F" w:rsidRPr="00EF0C5C" w:rsidRDefault="00FF413F" w:rsidP="006B0D6B">
            <w:pPr>
              <w:jc w:val="center"/>
              <w:rPr>
                <w:sz w:val="24"/>
                <w:szCs w:val="24"/>
              </w:rPr>
            </w:pPr>
          </w:p>
          <w:p w14:paraId="7B0F73E9" w14:textId="77777777" w:rsidR="00FF413F" w:rsidRPr="00EF0C5C" w:rsidRDefault="00FF413F" w:rsidP="006B0D6B">
            <w:pPr>
              <w:jc w:val="center"/>
              <w:rPr>
                <w:sz w:val="24"/>
                <w:szCs w:val="24"/>
              </w:rPr>
            </w:pPr>
          </w:p>
          <w:p w14:paraId="1ADEA530" w14:textId="77777777" w:rsidR="00FF413F" w:rsidRPr="00EF0C5C" w:rsidRDefault="00FF413F" w:rsidP="006B0D6B">
            <w:pPr>
              <w:jc w:val="center"/>
              <w:rPr>
                <w:sz w:val="24"/>
                <w:szCs w:val="24"/>
              </w:rPr>
            </w:pPr>
          </w:p>
          <w:p w14:paraId="6A73D982" w14:textId="77777777" w:rsidR="00FF413F" w:rsidRPr="00EF0C5C" w:rsidRDefault="00FF413F" w:rsidP="006B0D6B">
            <w:pPr>
              <w:jc w:val="center"/>
              <w:rPr>
                <w:sz w:val="24"/>
                <w:szCs w:val="24"/>
              </w:rPr>
            </w:pPr>
          </w:p>
          <w:p w14:paraId="796C3D78" w14:textId="77777777" w:rsidR="00FF413F" w:rsidRPr="00EF0C5C" w:rsidRDefault="00FF413F" w:rsidP="006B0D6B">
            <w:pPr>
              <w:jc w:val="center"/>
              <w:rPr>
                <w:rFonts w:cstheme="minorHAnsi"/>
                <w:b/>
                <w:bCs/>
                <w:sz w:val="24"/>
                <w:szCs w:val="24"/>
              </w:rPr>
            </w:pPr>
            <w:r w:rsidRPr="00EF0C5C">
              <w:rPr>
                <w:rFonts w:cstheme="minorHAnsi"/>
                <w:b/>
                <w:bCs/>
                <w:sz w:val="24"/>
                <w:szCs w:val="24"/>
              </w:rPr>
              <w:t>Amauri Pereira Gonçalves</w:t>
            </w:r>
          </w:p>
          <w:p w14:paraId="487F1E5A" w14:textId="77777777" w:rsidR="00FF413F" w:rsidRPr="00EF0C5C" w:rsidRDefault="00FF413F" w:rsidP="006B0D6B">
            <w:pPr>
              <w:jc w:val="center"/>
              <w:rPr>
                <w:sz w:val="24"/>
                <w:szCs w:val="24"/>
              </w:rPr>
            </w:pPr>
            <w:r w:rsidRPr="00EF0C5C">
              <w:rPr>
                <w:rFonts w:cstheme="minorHAnsi"/>
                <w:sz w:val="24"/>
                <w:szCs w:val="24"/>
              </w:rPr>
              <w:t>Assessor de Planejamento Licitatório</w:t>
            </w:r>
          </w:p>
        </w:tc>
      </w:tr>
    </w:tbl>
    <w:p w14:paraId="39BA28B7" w14:textId="77777777" w:rsidR="00FF413F" w:rsidRDefault="00FF413F" w:rsidP="001D1520">
      <w:pPr>
        <w:spacing w:after="0" w:line="240" w:lineRule="auto"/>
        <w:jc w:val="both"/>
        <w:rPr>
          <w:rFonts w:cstheme="minorHAnsi"/>
          <w:sz w:val="24"/>
          <w:szCs w:val="24"/>
        </w:rPr>
      </w:pPr>
    </w:p>
    <w:p w14:paraId="68BED595" w14:textId="77777777" w:rsidR="003D6885" w:rsidRPr="00EF0C5C" w:rsidRDefault="003D6885" w:rsidP="00EF0C5C">
      <w:pPr>
        <w:pStyle w:val="Ttulo1"/>
        <w:ind w:hanging="720"/>
        <w:rPr>
          <w:caps w:val="0"/>
        </w:rPr>
      </w:pPr>
      <w:bookmarkStart w:id="13" w:name="_Toc168565276"/>
      <w:bookmarkStart w:id="14" w:name="_Toc195172636"/>
      <w:r w:rsidRPr="00EF0C5C">
        <w:rPr>
          <w:caps w:val="0"/>
        </w:rPr>
        <w:t>APROVAÇÃO E ASSINATURA</w:t>
      </w:r>
      <w:bookmarkEnd w:id="13"/>
      <w:bookmarkEnd w:id="14"/>
      <w:r w:rsidRPr="00EF0C5C">
        <w:rPr>
          <w:caps w:val="0"/>
        </w:rPr>
        <w:t xml:space="preserve"> </w:t>
      </w:r>
    </w:p>
    <w:p w14:paraId="7C149F13" w14:textId="77777777" w:rsidR="003D6885" w:rsidRPr="00EF0C5C" w:rsidRDefault="003D6885" w:rsidP="003D6885">
      <w:pPr>
        <w:spacing w:after="24" w:line="276" w:lineRule="auto"/>
        <w:ind w:left="11" w:right="292"/>
        <w:jc w:val="both"/>
        <w:rPr>
          <w:sz w:val="24"/>
          <w:szCs w:val="24"/>
        </w:rPr>
      </w:pPr>
      <w:r w:rsidRPr="00EF0C5C">
        <w:rPr>
          <w:rFonts w:ascii="Calibri" w:hAnsi="Calibri" w:cs="Calibri"/>
          <w:sz w:val="24"/>
          <w:szCs w:val="24"/>
        </w:rPr>
        <w:t>Submeto o presente Estudo Técnico Preliminar à aprovação do Superintendente Operacional do CREA-MA:</w:t>
      </w:r>
    </w:p>
    <w:p w14:paraId="3E2795F6" w14:textId="77777777" w:rsidR="003D6885" w:rsidRDefault="003D6885" w:rsidP="003D6885">
      <w:pPr>
        <w:ind w:right="224"/>
        <w:jc w:val="center"/>
        <w:rPr>
          <w:rFonts w:ascii="Calibri" w:hAnsi="Calibri" w:cs="Calibri"/>
        </w:rPr>
      </w:pPr>
    </w:p>
    <w:p w14:paraId="0FB0D42A" w14:textId="77777777" w:rsidR="003D6885" w:rsidRDefault="003D6885" w:rsidP="003D6885">
      <w:pPr>
        <w:ind w:right="224"/>
        <w:jc w:val="center"/>
        <w:rPr>
          <w:rFonts w:ascii="Calibri" w:hAnsi="Calibri" w:cs="Calibri"/>
        </w:rPr>
      </w:pPr>
    </w:p>
    <w:p w14:paraId="0DC801EA" w14:textId="6272AF21" w:rsidR="003D6885" w:rsidRDefault="003D6885" w:rsidP="003D6885">
      <w:pPr>
        <w:ind w:right="224"/>
        <w:jc w:val="center"/>
      </w:pPr>
    </w:p>
    <w:p w14:paraId="4CFE1964" w14:textId="097BF4C5" w:rsidR="003D6885" w:rsidRPr="00EF0C5C" w:rsidRDefault="00C920C4" w:rsidP="003D6885">
      <w:pPr>
        <w:spacing w:after="0" w:line="240" w:lineRule="auto"/>
        <w:ind w:right="227"/>
        <w:jc w:val="center"/>
        <w:rPr>
          <w:b/>
          <w:bCs/>
          <w:sz w:val="24"/>
          <w:szCs w:val="24"/>
        </w:rPr>
      </w:pPr>
      <w:r w:rsidRPr="00C920C4">
        <w:rPr>
          <w:rFonts w:ascii="Calibri" w:hAnsi="Calibri" w:cs="Calibri"/>
          <w:b/>
          <w:bCs/>
          <w:sz w:val="24"/>
          <w:szCs w:val="24"/>
        </w:rPr>
        <w:lastRenderedPageBreak/>
        <w:t>José Henrique Borges Nascimento</w:t>
      </w:r>
    </w:p>
    <w:p w14:paraId="5EBBE14B" w14:textId="12485A45" w:rsidR="003D6885" w:rsidRPr="00EF0C5C" w:rsidRDefault="003D6885" w:rsidP="006E278D">
      <w:pPr>
        <w:spacing w:after="0" w:line="240" w:lineRule="auto"/>
        <w:ind w:right="227"/>
        <w:jc w:val="center"/>
        <w:rPr>
          <w:rFonts w:ascii="Calibri" w:eastAsia="Verdana" w:hAnsi="Calibri" w:cs="Calibri"/>
          <w:color w:val="000000"/>
          <w:sz w:val="24"/>
          <w:szCs w:val="24"/>
        </w:rPr>
      </w:pPr>
      <w:r w:rsidRPr="00EF0C5C">
        <w:rPr>
          <w:rFonts w:ascii="Calibri" w:eastAsia="Verdana" w:hAnsi="Calibri" w:cs="Calibri"/>
          <w:color w:val="000000"/>
          <w:sz w:val="24"/>
          <w:szCs w:val="24"/>
        </w:rPr>
        <w:t>Superintendência Operacional</w:t>
      </w:r>
    </w:p>
    <w:p w14:paraId="799C5A1E" w14:textId="7E3A2662" w:rsidR="00B07524" w:rsidRDefault="00B07524">
      <w:pPr>
        <w:rPr>
          <w:rFonts w:ascii="Calibri" w:eastAsia="Verdana" w:hAnsi="Calibri" w:cs="Calibri"/>
          <w:color w:val="000000"/>
        </w:rPr>
      </w:pPr>
      <w:r>
        <w:rPr>
          <w:rFonts w:ascii="Calibri" w:eastAsia="Verdana" w:hAnsi="Calibri" w:cs="Calibri"/>
          <w:color w:val="000000"/>
        </w:rPr>
        <w:br w:type="page"/>
      </w:r>
    </w:p>
    <w:p w14:paraId="5765040A" w14:textId="77777777" w:rsidR="00AD6055" w:rsidRPr="00DB3E5F" w:rsidRDefault="00AD6055" w:rsidP="00AD6055">
      <w:pPr>
        <w:pStyle w:val="Ttulo1"/>
        <w:numPr>
          <w:ilvl w:val="0"/>
          <w:numId w:val="0"/>
        </w:numPr>
        <w:ind w:left="720" w:hanging="720"/>
        <w:jc w:val="center"/>
        <w:rPr>
          <w:rFonts w:cstheme="majorHAnsi"/>
          <w:szCs w:val="24"/>
        </w:rPr>
      </w:pPr>
      <w:bookmarkStart w:id="15" w:name="_Toc170464720"/>
      <w:bookmarkStart w:id="16" w:name="_Toc195172637"/>
      <w:r w:rsidRPr="00DB3E5F">
        <w:rPr>
          <w:rFonts w:cstheme="majorHAnsi"/>
          <w:szCs w:val="24"/>
        </w:rPr>
        <w:lastRenderedPageBreak/>
        <w:t>LISTA DE ANEXOS</w:t>
      </w:r>
      <w:bookmarkEnd w:id="15"/>
      <w:bookmarkEnd w:id="16"/>
    </w:p>
    <w:p w14:paraId="17DF769D" w14:textId="77777777" w:rsidR="00B07524" w:rsidRPr="006E278D" w:rsidRDefault="00B07524" w:rsidP="006E278D">
      <w:pPr>
        <w:spacing w:after="0" w:line="240" w:lineRule="auto"/>
        <w:ind w:right="227"/>
        <w:jc w:val="center"/>
        <w:rPr>
          <w:rFonts w:ascii="Calibri" w:eastAsia="Verdana" w:hAnsi="Calibri" w:cs="Calibri"/>
          <w:color w:val="000000"/>
        </w:rPr>
      </w:pPr>
    </w:p>
    <w:sectPr w:rsidR="00B07524" w:rsidRPr="006E278D" w:rsidSect="00952B9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B4BDC" w14:textId="77777777" w:rsidR="00BC3E81" w:rsidRDefault="00BC3E81" w:rsidP="005B1CEE">
      <w:pPr>
        <w:spacing w:after="0" w:line="240" w:lineRule="auto"/>
      </w:pPr>
      <w:r>
        <w:separator/>
      </w:r>
    </w:p>
  </w:endnote>
  <w:endnote w:type="continuationSeparator" w:id="0">
    <w:p w14:paraId="4D192618" w14:textId="77777777" w:rsidR="00BC3E81" w:rsidRDefault="00BC3E81" w:rsidP="005B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F598" w14:textId="77777777" w:rsidR="002F34B5" w:rsidRPr="002F34B5" w:rsidRDefault="002F34B5" w:rsidP="002F34B5">
    <w:pPr>
      <w:pStyle w:val="Rodap"/>
      <w:tabs>
        <w:tab w:val="clear" w:pos="8504"/>
        <w:tab w:val="right" w:pos="9638"/>
      </w:tabs>
      <w:rPr>
        <w:rFonts w:asciiTheme="majorHAnsi" w:hAnsiTheme="majorHAnsi" w:cstheme="majorHAnsi"/>
        <w:color w:val="7F7F7F" w:themeColor="text1" w:themeTint="80"/>
        <w:sz w:val="12"/>
      </w:rPr>
    </w:pPr>
    <w:r w:rsidRPr="002F34B5">
      <w:rPr>
        <w:rFonts w:asciiTheme="majorHAnsi" w:hAnsiTheme="majorHAnsi" w:cstheme="majorHAnsi"/>
        <w:color w:val="7F7F7F" w:themeColor="text1" w:themeTint="80"/>
      </w:rPr>
      <w:tab/>
    </w:r>
    <w:r w:rsidRPr="002F34B5">
      <w:rPr>
        <w:rFonts w:asciiTheme="majorHAnsi" w:hAnsiTheme="majorHAnsi" w:cstheme="majorHAnsi"/>
        <w:color w:val="7F7F7F" w:themeColor="text1" w:themeTint="80"/>
      </w:rPr>
      <w:tab/>
    </w:r>
    <w:r w:rsidRPr="002F34B5">
      <w:rPr>
        <w:rFonts w:asciiTheme="majorHAnsi" w:hAnsiTheme="majorHAnsi" w:cstheme="majorHAnsi"/>
        <w:color w:val="595959" w:themeColor="text1" w:themeTint="A6"/>
      </w:rPr>
      <w:t xml:space="preserve">Página </w:t>
    </w:r>
    <w:r w:rsidRPr="002F34B5">
      <w:rPr>
        <w:rFonts w:asciiTheme="majorHAnsi" w:hAnsiTheme="majorHAnsi" w:cstheme="majorHAnsi"/>
        <w:color w:val="595959" w:themeColor="text1" w:themeTint="A6"/>
        <w:shd w:val="clear" w:color="auto" w:fill="E6E6E6"/>
      </w:rPr>
      <w:fldChar w:fldCharType="begin"/>
    </w:r>
    <w:r w:rsidRPr="002F34B5">
      <w:rPr>
        <w:rFonts w:asciiTheme="majorHAnsi" w:hAnsiTheme="majorHAnsi" w:cstheme="majorHAnsi"/>
        <w:color w:val="595959" w:themeColor="text1" w:themeTint="A6"/>
      </w:rPr>
      <w:instrText>PAGE   \* MERGEFORMAT</w:instrText>
    </w:r>
    <w:r w:rsidRPr="002F34B5">
      <w:rPr>
        <w:rFonts w:asciiTheme="majorHAnsi" w:hAnsiTheme="majorHAnsi" w:cstheme="majorHAnsi"/>
        <w:color w:val="595959" w:themeColor="text1" w:themeTint="A6"/>
        <w:shd w:val="clear" w:color="auto" w:fill="E6E6E6"/>
      </w:rPr>
      <w:fldChar w:fldCharType="separate"/>
    </w:r>
    <w:r>
      <w:rPr>
        <w:rFonts w:asciiTheme="majorHAnsi" w:hAnsiTheme="majorHAnsi" w:cstheme="majorHAnsi"/>
        <w:color w:val="595959" w:themeColor="text1" w:themeTint="A6"/>
        <w:shd w:val="clear" w:color="auto" w:fill="E6E6E6"/>
      </w:rPr>
      <w:t>1</w:t>
    </w:r>
    <w:r w:rsidRPr="002F34B5">
      <w:rPr>
        <w:rFonts w:asciiTheme="majorHAnsi" w:hAnsiTheme="majorHAnsi" w:cstheme="majorHAnsi"/>
        <w:color w:val="595959" w:themeColor="text1" w:themeTint="A6"/>
        <w:shd w:val="clear" w:color="auto" w:fill="E6E6E6"/>
      </w:rPr>
      <w:fldChar w:fldCharType="end"/>
    </w:r>
    <w:r w:rsidRPr="002F34B5">
      <w:rPr>
        <w:rFonts w:asciiTheme="majorHAnsi" w:hAnsiTheme="majorHAnsi" w:cstheme="majorHAnsi"/>
        <w:color w:val="595959" w:themeColor="text1" w:themeTint="A6"/>
      </w:rPr>
      <w:t xml:space="preserve"> | </w:t>
    </w:r>
    <w:r w:rsidRPr="002F34B5">
      <w:rPr>
        <w:rFonts w:asciiTheme="majorHAnsi" w:hAnsiTheme="majorHAnsi" w:cstheme="majorHAnsi"/>
        <w:color w:val="595959" w:themeColor="text1" w:themeTint="A6"/>
        <w:shd w:val="clear" w:color="auto" w:fill="E6E6E6"/>
      </w:rPr>
      <w:fldChar w:fldCharType="begin"/>
    </w:r>
    <w:r w:rsidRPr="002F34B5">
      <w:rPr>
        <w:rFonts w:asciiTheme="majorHAnsi" w:hAnsiTheme="majorHAnsi" w:cstheme="majorHAnsi"/>
        <w:color w:val="595959" w:themeColor="text1" w:themeTint="A6"/>
      </w:rPr>
      <w:instrText>NUMPAGES  \* Arabic  \* MERGEFORMAT</w:instrText>
    </w:r>
    <w:r w:rsidRPr="002F34B5">
      <w:rPr>
        <w:rFonts w:asciiTheme="majorHAnsi" w:hAnsiTheme="majorHAnsi" w:cstheme="majorHAnsi"/>
        <w:color w:val="595959" w:themeColor="text1" w:themeTint="A6"/>
        <w:shd w:val="clear" w:color="auto" w:fill="E6E6E6"/>
      </w:rPr>
      <w:fldChar w:fldCharType="separate"/>
    </w:r>
    <w:r>
      <w:rPr>
        <w:rFonts w:asciiTheme="majorHAnsi" w:hAnsiTheme="majorHAnsi" w:cstheme="majorHAnsi"/>
        <w:color w:val="595959" w:themeColor="text1" w:themeTint="A6"/>
        <w:shd w:val="clear" w:color="auto" w:fill="E6E6E6"/>
      </w:rPr>
      <w:t>8</w:t>
    </w:r>
    <w:r w:rsidRPr="002F34B5">
      <w:rPr>
        <w:rFonts w:asciiTheme="majorHAnsi" w:hAnsiTheme="majorHAnsi" w:cstheme="majorHAnsi"/>
        <w:color w:val="595959" w:themeColor="text1" w:themeTint="A6"/>
        <w:shd w:val="clear" w:color="auto" w:fill="E6E6E6"/>
      </w:rPr>
      <w:fldChar w:fldCharType="end"/>
    </w:r>
  </w:p>
  <w:p w14:paraId="588F1011" w14:textId="6B5EEE17" w:rsidR="005B1CEE" w:rsidRDefault="005B1CEE">
    <w:pPr>
      <w:pStyle w:val="Rodap"/>
      <w:jc w:val="right"/>
    </w:pPr>
  </w:p>
  <w:p w14:paraId="03684215" w14:textId="77777777" w:rsidR="005B1CEE" w:rsidRDefault="005B1C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2586"/>
      <w:docPartObj>
        <w:docPartGallery w:val="Page Numbers (Bottom of Page)"/>
        <w:docPartUnique/>
      </w:docPartObj>
    </w:sdtPr>
    <w:sdtContent>
      <w:p w14:paraId="5AADAD09" w14:textId="77777777" w:rsidR="002F34B5" w:rsidRDefault="002F34B5" w:rsidP="00140A96">
        <w:pPr>
          <w:pStyle w:val="Rodap"/>
          <w:tabs>
            <w:tab w:val="clear" w:pos="8504"/>
            <w:tab w:val="right" w:pos="9638"/>
          </w:tabs>
        </w:pPr>
      </w:p>
      <w:p w14:paraId="23D4D60F" w14:textId="50920116" w:rsidR="00CA78CA" w:rsidRPr="00952B96" w:rsidRDefault="00140A96" w:rsidP="00952B96">
        <w:pPr>
          <w:pStyle w:val="Rodap"/>
          <w:tabs>
            <w:tab w:val="clear" w:pos="8504"/>
            <w:tab w:val="right" w:pos="9638"/>
          </w:tabs>
          <w:rPr>
            <w:rFonts w:asciiTheme="majorHAnsi" w:hAnsiTheme="majorHAnsi" w:cstheme="majorHAnsi"/>
            <w:color w:val="7F7F7F" w:themeColor="text1" w:themeTint="80"/>
            <w:sz w:val="12"/>
          </w:rPr>
        </w:pPr>
        <w:r w:rsidRPr="002F34B5">
          <w:rPr>
            <w:rFonts w:asciiTheme="majorHAnsi" w:hAnsiTheme="majorHAnsi" w:cstheme="majorHAnsi"/>
            <w:color w:val="7F7F7F" w:themeColor="text1" w:themeTint="80"/>
          </w:rPr>
          <w:tab/>
        </w:r>
        <w:r w:rsidRPr="002F34B5">
          <w:rPr>
            <w:rFonts w:asciiTheme="majorHAnsi" w:hAnsiTheme="majorHAnsi" w:cstheme="majorHAnsi"/>
            <w:color w:val="7F7F7F" w:themeColor="text1" w:themeTint="80"/>
          </w:rPr>
          <w:tab/>
        </w:r>
        <w:r w:rsidRPr="002F34B5">
          <w:rPr>
            <w:rFonts w:asciiTheme="majorHAnsi" w:hAnsiTheme="majorHAnsi" w:cstheme="majorHAnsi"/>
            <w:color w:val="595959" w:themeColor="text1" w:themeTint="A6"/>
          </w:rPr>
          <w:t xml:space="preserve">Página </w:t>
        </w:r>
        <w:r w:rsidRPr="002F34B5">
          <w:rPr>
            <w:rFonts w:asciiTheme="majorHAnsi" w:hAnsiTheme="majorHAnsi" w:cstheme="majorHAnsi"/>
            <w:color w:val="595959" w:themeColor="text1" w:themeTint="A6"/>
            <w:shd w:val="clear" w:color="auto" w:fill="E6E6E6"/>
          </w:rPr>
          <w:fldChar w:fldCharType="begin"/>
        </w:r>
        <w:r w:rsidRPr="002F34B5">
          <w:rPr>
            <w:rFonts w:asciiTheme="majorHAnsi" w:hAnsiTheme="majorHAnsi" w:cstheme="majorHAnsi"/>
            <w:color w:val="595959" w:themeColor="text1" w:themeTint="A6"/>
          </w:rPr>
          <w:instrText>PAGE   \* MERGEFORMAT</w:instrText>
        </w:r>
        <w:r w:rsidRPr="002F34B5">
          <w:rPr>
            <w:rFonts w:asciiTheme="majorHAnsi" w:hAnsiTheme="majorHAnsi" w:cstheme="majorHAnsi"/>
            <w:color w:val="595959" w:themeColor="text1" w:themeTint="A6"/>
            <w:shd w:val="clear" w:color="auto" w:fill="E6E6E6"/>
          </w:rPr>
          <w:fldChar w:fldCharType="separate"/>
        </w:r>
        <w:r w:rsidRPr="002F34B5">
          <w:rPr>
            <w:rFonts w:asciiTheme="majorHAnsi" w:hAnsiTheme="majorHAnsi" w:cstheme="majorHAnsi"/>
            <w:color w:val="595959" w:themeColor="text1" w:themeTint="A6"/>
            <w:shd w:val="clear" w:color="auto" w:fill="E6E6E6"/>
          </w:rPr>
          <w:t>25</w:t>
        </w:r>
        <w:r w:rsidRPr="002F34B5">
          <w:rPr>
            <w:rFonts w:asciiTheme="majorHAnsi" w:hAnsiTheme="majorHAnsi" w:cstheme="majorHAnsi"/>
            <w:color w:val="595959" w:themeColor="text1" w:themeTint="A6"/>
            <w:shd w:val="clear" w:color="auto" w:fill="E6E6E6"/>
          </w:rPr>
          <w:fldChar w:fldCharType="end"/>
        </w:r>
        <w:r w:rsidRPr="002F34B5">
          <w:rPr>
            <w:rFonts w:asciiTheme="majorHAnsi" w:hAnsiTheme="majorHAnsi" w:cstheme="majorHAnsi"/>
            <w:color w:val="595959" w:themeColor="text1" w:themeTint="A6"/>
          </w:rPr>
          <w:t xml:space="preserve"> | </w:t>
        </w:r>
        <w:r w:rsidRPr="002F34B5">
          <w:rPr>
            <w:rFonts w:asciiTheme="majorHAnsi" w:hAnsiTheme="majorHAnsi" w:cstheme="majorHAnsi"/>
            <w:color w:val="595959" w:themeColor="text1" w:themeTint="A6"/>
            <w:shd w:val="clear" w:color="auto" w:fill="E6E6E6"/>
          </w:rPr>
          <w:fldChar w:fldCharType="begin"/>
        </w:r>
        <w:r w:rsidRPr="002F34B5">
          <w:rPr>
            <w:rFonts w:asciiTheme="majorHAnsi" w:hAnsiTheme="majorHAnsi" w:cstheme="majorHAnsi"/>
            <w:color w:val="595959" w:themeColor="text1" w:themeTint="A6"/>
          </w:rPr>
          <w:instrText>NUMPAGES  \* Arabic  \* MERGEFORMAT</w:instrText>
        </w:r>
        <w:r w:rsidRPr="002F34B5">
          <w:rPr>
            <w:rFonts w:asciiTheme="majorHAnsi" w:hAnsiTheme="majorHAnsi" w:cstheme="majorHAnsi"/>
            <w:color w:val="595959" w:themeColor="text1" w:themeTint="A6"/>
            <w:shd w:val="clear" w:color="auto" w:fill="E6E6E6"/>
          </w:rPr>
          <w:fldChar w:fldCharType="separate"/>
        </w:r>
        <w:r w:rsidRPr="002F34B5">
          <w:rPr>
            <w:rFonts w:asciiTheme="majorHAnsi" w:hAnsiTheme="majorHAnsi" w:cstheme="majorHAnsi"/>
            <w:color w:val="595959" w:themeColor="text1" w:themeTint="A6"/>
            <w:shd w:val="clear" w:color="auto" w:fill="E6E6E6"/>
          </w:rPr>
          <w:t>25</w:t>
        </w:r>
        <w:r w:rsidRPr="002F34B5">
          <w:rPr>
            <w:rFonts w:asciiTheme="majorHAnsi" w:hAnsiTheme="majorHAnsi" w:cstheme="majorHAnsi"/>
            <w:color w:val="595959" w:themeColor="text1" w:themeTint="A6"/>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E71BF" w14:textId="77777777" w:rsidR="00BC3E81" w:rsidRDefault="00BC3E81" w:rsidP="005B1CEE">
      <w:pPr>
        <w:spacing w:after="0" w:line="240" w:lineRule="auto"/>
      </w:pPr>
      <w:r>
        <w:separator/>
      </w:r>
    </w:p>
  </w:footnote>
  <w:footnote w:type="continuationSeparator" w:id="0">
    <w:p w14:paraId="4A92030D" w14:textId="77777777" w:rsidR="00BC3E81" w:rsidRDefault="00BC3E81" w:rsidP="005B1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AF88" w14:textId="77777777" w:rsidR="00E87746" w:rsidRPr="008D3BEE" w:rsidRDefault="00E87746" w:rsidP="00E87746">
    <w:pPr>
      <w:pStyle w:val="Cabealho"/>
      <w:tabs>
        <w:tab w:val="clear" w:pos="4252"/>
        <w:tab w:val="clear" w:pos="8504"/>
      </w:tabs>
      <w:ind w:right="-1" w:hanging="2"/>
      <w:jc w:val="center"/>
      <w:rPr>
        <w:rFonts w:cstheme="minorHAnsi"/>
        <w:sz w:val="20"/>
        <w:szCs w:val="20"/>
      </w:rPr>
    </w:pPr>
    <w:r w:rsidRPr="008D3BEE">
      <w:rPr>
        <w:rFonts w:cstheme="minorHAnsi"/>
        <w:noProof/>
        <w:sz w:val="20"/>
        <w:szCs w:val="20"/>
      </w:rPr>
      <w:drawing>
        <wp:inline distT="0" distB="0" distL="0" distR="0" wp14:anchorId="600DDE16" wp14:editId="0F0DECCE">
          <wp:extent cx="809625" cy="809625"/>
          <wp:effectExtent l="0" t="0" r="9525" b="9525"/>
          <wp:docPr id="1498590332" name="Imagem 1498590332" descr="Descrição: brasa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1E85DC8F" w14:textId="77777777" w:rsidR="00E87746" w:rsidRPr="00F52EA1" w:rsidRDefault="00E87746" w:rsidP="00E87746">
    <w:pPr>
      <w:pStyle w:val="Cabealho"/>
      <w:tabs>
        <w:tab w:val="clear" w:pos="4252"/>
        <w:tab w:val="clear" w:pos="8504"/>
      </w:tabs>
      <w:ind w:right="-1" w:hanging="2"/>
      <w:jc w:val="center"/>
      <w:rPr>
        <w:rFonts w:cstheme="minorHAnsi"/>
        <w:b/>
        <w:bCs/>
        <w:sz w:val="24"/>
        <w:szCs w:val="24"/>
      </w:rPr>
    </w:pPr>
    <w:r w:rsidRPr="00F52EA1">
      <w:rPr>
        <w:rFonts w:cstheme="minorHAnsi"/>
        <w:b/>
        <w:bCs/>
        <w:sz w:val="24"/>
        <w:szCs w:val="24"/>
      </w:rPr>
      <w:t>SERVIÇO PÚBLICO FEDERAL</w:t>
    </w:r>
  </w:p>
  <w:p w14:paraId="5FC8518F" w14:textId="32738CBC" w:rsidR="00E87746" w:rsidRPr="00F52EA1" w:rsidRDefault="00E87746" w:rsidP="00E87746">
    <w:pPr>
      <w:pStyle w:val="Cabealho"/>
      <w:tabs>
        <w:tab w:val="clear" w:pos="4252"/>
        <w:tab w:val="clear" w:pos="8504"/>
      </w:tabs>
      <w:ind w:right="-1" w:hanging="2"/>
      <w:jc w:val="center"/>
      <w:rPr>
        <w:rFonts w:cstheme="minorHAnsi"/>
        <w:b/>
        <w:bCs/>
      </w:rPr>
    </w:pPr>
    <w:r w:rsidRPr="00F52EA1">
      <w:rPr>
        <w:rFonts w:cstheme="minorHAnsi"/>
        <w:b/>
        <w:bCs/>
      </w:rPr>
      <w:t>CONSELHO REGIONAL DE ENGENHARIA E AGRONOMIA DO ESTADO DO MARANHÃO – CREA</w:t>
    </w:r>
    <w:r w:rsidR="00F52EA1">
      <w:rPr>
        <w:rFonts w:cstheme="minorHAnsi"/>
        <w:b/>
        <w:bCs/>
      </w:rPr>
      <w:t>-</w:t>
    </w:r>
    <w:r w:rsidRPr="00F52EA1">
      <w:rPr>
        <w:rFonts w:cstheme="minorHAnsi"/>
        <w:b/>
        <w:bCs/>
      </w:rPr>
      <w:t>MA</w:t>
    </w:r>
  </w:p>
  <w:p w14:paraId="22EDB8B0" w14:textId="77777777" w:rsidR="00E87746" w:rsidRPr="00F52EA1" w:rsidRDefault="00E87746" w:rsidP="00E87746">
    <w:pPr>
      <w:pStyle w:val="Cabealho"/>
      <w:tabs>
        <w:tab w:val="clear" w:pos="4252"/>
        <w:tab w:val="clear" w:pos="8504"/>
      </w:tabs>
      <w:ind w:right="-1" w:hanging="2"/>
      <w:jc w:val="center"/>
      <w:rPr>
        <w:rFonts w:cstheme="minorHAnsi"/>
        <w:sz w:val="20"/>
        <w:szCs w:val="20"/>
        <w:lang w:val="en-US"/>
      </w:rPr>
    </w:pPr>
    <w:r w:rsidRPr="00F52EA1">
      <w:rPr>
        <w:rFonts w:cstheme="minorHAnsi"/>
        <w:sz w:val="20"/>
        <w:szCs w:val="20"/>
      </w:rPr>
      <w:t xml:space="preserve">Av. dos Holandeses, Quadra 35, Lote 08 - Calhau, São Luís/MA. </w:t>
    </w:r>
    <w:r w:rsidRPr="00F52EA1">
      <w:rPr>
        <w:rFonts w:cstheme="minorHAnsi"/>
        <w:sz w:val="20"/>
        <w:szCs w:val="20"/>
        <w:lang w:val="en-US"/>
      </w:rPr>
      <w:t xml:space="preserve">CEP 65071-380 </w:t>
    </w:r>
    <w:r w:rsidRPr="00F52EA1">
      <w:rPr>
        <w:rFonts w:cstheme="minorHAnsi"/>
        <w:sz w:val="20"/>
        <w:szCs w:val="20"/>
        <w:lang w:val="en-US"/>
      </w:rPr>
      <w:sym w:font="Wingdings" w:char="F09F"/>
    </w:r>
    <w:r w:rsidRPr="00F52EA1">
      <w:rPr>
        <w:rFonts w:cstheme="minorHAnsi"/>
        <w:sz w:val="20"/>
        <w:szCs w:val="20"/>
        <w:lang w:val="en-US"/>
      </w:rPr>
      <w:t xml:space="preserve"> Fone: 2106-8300</w:t>
    </w:r>
  </w:p>
  <w:p w14:paraId="14D2F455" w14:textId="110753D6" w:rsidR="00E87746" w:rsidRPr="00F52EA1" w:rsidRDefault="00E87746" w:rsidP="008D3BEE">
    <w:pPr>
      <w:spacing w:after="0" w:line="240" w:lineRule="auto"/>
      <w:jc w:val="center"/>
      <w:rPr>
        <w:rFonts w:cstheme="minorHAnsi"/>
        <w:sz w:val="20"/>
        <w:szCs w:val="20"/>
        <w:lang w:val="en-US"/>
      </w:rPr>
    </w:pPr>
    <w:r w:rsidRPr="00F52EA1">
      <w:rPr>
        <w:rFonts w:cstheme="minorHAnsi"/>
        <w:sz w:val="20"/>
        <w:szCs w:val="20"/>
        <w:lang w:val="en-US"/>
      </w:rPr>
      <w:t xml:space="preserve">Home Page: </w:t>
    </w:r>
    <w:hyperlink r:id="rId2" w:history="1">
      <w:r w:rsidRPr="00F52EA1">
        <w:rPr>
          <w:rStyle w:val="Hyperlink"/>
          <w:rFonts w:cstheme="minorHAnsi"/>
          <w:sz w:val="20"/>
          <w:szCs w:val="20"/>
          <w:lang w:val="en-US"/>
        </w:rPr>
        <w:t>www.creama.org.br</w:t>
      </w:r>
    </w:hyperlink>
    <w:r w:rsidRPr="00F52EA1">
      <w:rPr>
        <w:rFonts w:cstheme="minorHAnsi"/>
        <w:sz w:val="20"/>
        <w:szCs w:val="20"/>
        <w:lang w:val="en-US"/>
      </w:rPr>
      <w:t xml:space="preserve">., </w:t>
    </w:r>
    <w:hyperlink r:id="rId3" w:history="1">
      <w:r w:rsidR="00D9725B" w:rsidRPr="00D32FB1">
        <w:rPr>
          <w:rStyle w:val="Hyperlink"/>
          <w:rFonts w:cstheme="minorHAnsi"/>
          <w:sz w:val="20"/>
          <w:szCs w:val="20"/>
          <w:lang w:val="en-US"/>
        </w:rPr>
        <w:t>gabinete@creama.org.br</w:t>
      </w:r>
    </w:hyperlink>
  </w:p>
  <w:p w14:paraId="118CFB5B" w14:textId="77777777" w:rsidR="00E87746" w:rsidRPr="008D3BEE" w:rsidRDefault="00E87746">
    <w:pPr>
      <w:pStyle w:val="Cabealho"/>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91358"/>
    <w:multiLevelType w:val="hybridMultilevel"/>
    <w:tmpl w:val="BD064692"/>
    <w:lvl w:ilvl="0" w:tplc="B64285AA">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08F7DD5"/>
    <w:multiLevelType w:val="hybridMultilevel"/>
    <w:tmpl w:val="311C8F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22F26FA"/>
    <w:multiLevelType w:val="hybridMultilevel"/>
    <w:tmpl w:val="1334FF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23634911">
    <w:abstractNumId w:val="1"/>
  </w:num>
  <w:num w:numId="2" w16cid:durableId="872574628">
    <w:abstractNumId w:val="2"/>
  </w:num>
  <w:num w:numId="3" w16cid:durableId="1267274823">
    <w:abstractNumId w:val="0"/>
  </w:num>
  <w:num w:numId="4" w16cid:durableId="388000356">
    <w:abstractNumId w:val="0"/>
    <w:lvlOverride w:ilvl="0">
      <w:startOverride w:val="1"/>
    </w:lvlOverride>
  </w:num>
  <w:num w:numId="5" w16cid:durableId="823282293">
    <w:abstractNumId w:val="0"/>
  </w:num>
  <w:num w:numId="6" w16cid:durableId="470366169">
    <w:abstractNumId w:val="0"/>
  </w:num>
  <w:num w:numId="7" w16cid:durableId="860508984">
    <w:abstractNumId w:val="0"/>
  </w:num>
  <w:num w:numId="8" w16cid:durableId="1690987729">
    <w:abstractNumId w:val="0"/>
  </w:num>
  <w:num w:numId="9" w16cid:durableId="769351924">
    <w:abstractNumId w:val="0"/>
  </w:num>
  <w:num w:numId="10" w16cid:durableId="1531262573">
    <w:abstractNumId w:val="0"/>
  </w:num>
  <w:num w:numId="11" w16cid:durableId="1682925253">
    <w:abstractNumId w:val="0"/>
  </w:num>
  <w:num w:numId="12" w16cid:durableId="458493885">
    <w:abstractNumId w:val="0"/>
  </w:num>
  <w:num w:numId="13" w16cid:durableId="1644501289">
    <w:abstractNumId w:val="0"/>
  </w:num>
  <w:num w:numId="14" w16cid:durableId="1496913620">
    <w:abstractNumId w:val="0"/>
  </w:num>
  <w:num w:numId="15" w16cid:durableId="292100836">
    <w:abstractNumId w:val="0"/>
  </w:num>
  <w:num w:numId="16" w16cid:durableId="210194494">
    <w:abstractNumId w:val="0"/>
  </w:num>
  <w:num w:numId="17" w16cid:durableId="1083181581">
    <w:abstractNumId w:val="0"/>
  </w:num>
  <w:num w:numId="18" w16cid:durableId="53439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EE"/>
    <w:rsid w:val="000211C7"/>
    <w:rsid w:val="0006452F"/>
    <w:rsid w:val="000B1AC1"/>
    <w:rsid w:val="000B285A"/>
    <w:rsid w:val="000C7AB9"/>
    <w:rsid w:val="000D03F1"/>
    <w:rsid w:val="0010452C"/>
    <w:rsid w:val="00111618"/>
    <w:rsid w:val="00140A96"/>
    <w:rsid w:val="00144FE4"/>
    <w:rsid w:val="0015619F"/>
    <w:rsid w:val="00161166"/>
    <w:rsid w:val="00173DE4"/>
    <w:rsid w:val="001A16E2"/>
    <w:rsid w:val="001B7287"/>
    <w:rsid w:val="001C17E0"/>
    <w:rsid w:val="001D1520"/>
    <w:rsid w:val="001D2C38"/>
    <w:rsid w:val="001F4B6C"/>
    <w:rsid w:val="0020039C"/>
    <w:rsid w:val="00201943"/>
    <w:rsid w:val="00214200"/>
    <w:rsid w:val="00222FE5"/>
    <w:rsid w:val="00236016"/>
    <w:rsid w:val="0026540B"/>
    <w:rsid w:val="00275778"/>
    <w:rsid w:val="0028359B"/>
    <w:rsid w:val="00290F33"/>
    <w:rsid w:val="002E1C9E"/>
    <w:rsid w:val="002F166A"/>
    <w:rsid w:val="002F34B5"/>
    <w:rsid w:val="002F6C7E"/>
    <w:rsid w:val="00313ACB"/>
    <w:rsid w:val="003243A0"/>
    <w:rsid w:val="003748C2"/>
    <w:rsid w:val="003840D2"/>
    <w:rsid w:val="00394698"/>
    <w:rsid w:val="00397652"/>
    <w:rsid w:val="003A1F7B"/>
    <w:rsid w:val="003B37DD"/>
    <w:rsid w:val="003B64E4"/>
    <w:rsid w:val="003D6885"/>
    <w:rsid w:val="003F23E4"/>
    <w:rsid w:val="003F7276"/>
    <w:rsid w:val="004042EB"/>
    <w:rsid w:val="004110A6"/>
    <w:rsid w:val="00412D03"/>
    <w:rsid w:val="00414D88"/>
    <w:rsid w:val="00476127"/>
    <w:rsid w:val="004878ED"/>
    <w:rsid w:val="004A002C"/>
    <w:rsid w:val="004B35C2"/>
    <w:rsid w:val="004C0415"/>
    <w:rsid w:val="004C5DA7"/>
    <w:rsid w:val="004F15A7"/>
    <w:rsid w:val="00511C8B"/>
    <w:rsid w:val="00566782"/>
    <w:rsid w:val="00572CC2"/>
    <w:rsid w:val="005844F4"/>
    <w:rsid w:val="00584A52"/>
    <w:rsid w:val="0059289D"/>
    <w:rsid w:val="0059329D"/>
    <w:rsid w:val="005945D8"/>
    <w:rsid w:val="005B1CEE"/>
    <w:rsid w:val="005E6576"/>
    <w:rsid w:val="006330F0"/>
    <w:rsid w:val="00656FF0"/>
    <w:rsid w:val="00685DC7"/>
    <w:rsid w:val="006A6565"/>
    <w:rsid w:val="006D4D7A"/>
    <w:rsid w:val="006E278D"/>
    <w:rsid w:val="006F7C29"/>
    <w:rsid w:val="00705630"/>
    <w:rsid w:val="007218A3"/>
    <w:rsid w:val="00752CAF"/>
    <w:rsid w:val="0075763D"/>
    <w:rsid w:val="0076634A"/>
    <w:rsid w:val="007722BF"/>
    <w:rsid w:val="007762F5"/>
    <w:rsid w:val="00794D19"/>
    <w:rsid w:val="00794EEC"/>
    <w:rsid w:val="007B268B"/>
    <w:rsid w:val="007E0C9C"/>
    <w:rsid w:val="007E333B"/>
    <w:rsid w:val="007E6D04"/>
    <w:rsid w:val="007E7A5B"/>
    <w:rsid w:val="007F2563"/>
    <w:rsid w:val="007F3CC7"/>
    <w:rsid w:val="00814E87"/>
    <w:rsid w:val="00817295"/>
    <w:rsid w:val="00861F00"/>
    <w:rsid w:val="00881B66"/>
    <w:rsid w:val="00883606"/>
    <w:rsid w:val="008A0E2C"/>
    <w:rsid w:val="008B181D"/>
    <w:rsid w:val="008D2000"/>
    <w:rsid w:val="008D3BEE"/>
    <w:rsid w:val="008D75B5"/>
    <w:rsid w:val="008E21B4"/>
    <w:rsid w:val="008E22BE"/>
    <w:rsid w:val="008E4A80"/>
    <w:rsid w:val="008E601A"/>
    <w:rsid w:val="008E7EC3"/>
    <w:rsid w:val="008F6DB1"/>
    <w:rsid w:val="009138EF"/>
    <w:rsid w:val="00941CB5"/>
    <w:rsid w:val="00952B96"/>
    <w:rsid w:val="00974826"/>
    <w:rsid w:val="00987334"/>
    <w:rsid w:val="00990D79"/>
    <w:rsid w:val="00996450"/>
    <w:rsid w:val="009A060F"/>
    <w:rsid w:val="009A7460"/>
    <w:rsid w:val="009B11D3"/>
    <w:rsid w:val="009D4A71"/>
    <w:rsid w:val="009D64B3"/>
    <w:rsid w:val="009D6BA8"/>
    <w:rsid w:val="009E6728"/>
    <w:rsid w:val="009F4EE0"/>
    <w:rsid w:val="00A048B6"/>
    <w:rsid w:val="00A07868"/>
    <w:rsid w:val="00A10B2B"/>
    <w:rsid w:val="00A12056"/>
    <w:rsid w:val="00A21FAC"/>
    <w:rsid w:val="00A30863"/>
    <w:rsid w:val="00A40E10"/>
    <w:rsid w:val="00A521DE"/>
    <w:rsid w:val="00A57613"/>
    <w:rsid w:val="00A577EB"/>
    <w:rsid w:val="00A90B0B"/>
    <w:rsid w:val="00A929F5"/>
    <w:rsid w:val="00A92C98"/>
    <w:rsid w:val="00A95136"/>
    <w:rsid w:val="00AC750B"/>
    <w:rsid w:val="00AD6055"/>
    <w:rsid w:val="00B07524"/>
    <w:rsid w:val="00B20465"/>
    <w:rsid w:val="00B21210"/>
    <w:rsid w:val="00B23051"/>
    <w:rsid w:val="00B275F6"/>
    <w:rsid w:val="00B42E53"/>
    <w:rsid w:val="00B46EC7"/>
    <w:rsid w:val="00B557C1"/>
    <w:rsid w:val="00B6508D"/>
    <w:rsid w:val="00B86EDA"/>
    <w:rsid w:val="00B95CDA"/>
    <w:rsid w:val="00BA115C"/>
    <w:rsid w:val="00BB1FBE"/>
    <w:rsid w:val="00BC3E81"/>
    <w:rsid w:val="00BD3B1B"/>
    <w:rsid w:val="00BE0541"/>
    <w:rsid w:val="00BE0DEB"/>
    <w:rsid w:val="00BF38AD"/>
    <w:rsid w:val="00C02C16"/>
    <w:rsid w:val="00C131EE"/>
    <w:rsid w:val="00C235C4"/>
    <w:rsid w:val="00C7297A"/>
    <w:rsid w:val="00C920C4"/>
    <w:rsid w:val="00C9653C"/>
    <w:rsid w:val="00CA78CA"/>
    <w:rsid w:val="00CD79FC"/>
    <w:rsid w:val="00CF14C2"/>
    <w:rsid w:val="00D03B51"/>
    <w:rsid w:val="00D305CE"/>
    <w:rsid w:val="00D56A0B"/>
    <w:rsid w:val="00D87704"/>
    <w:rsid w:val="00D90452"/>
    <w:rsid w:val="00D9725B"/>
    <w:rsid w:val="00DC276F"/>
    <w:rsid w:val="00DC593C"/>
    <w:rsid w:val="00DC7390"/>
    <w:rsid w:val="00DC7953"/>
    <w:rsid w:val="00DE7427"/>
    <w:rsid w:val="00E33531"/>
    <w:rsid w:val="00E440BA"/>
    <w:rsid w:val="00E61491"/>
    <w:rsid w:val="00E621DB"/>
    <w:rsid w:val="00E702DF"/>
    <w:rsid w:val="00E87746"/>
    <w:rsid w:val="00EB164C"/>
    <w:rsid w:val="00EC166B"/>
    <w:rsid w:val="00ED2067"/>
    <w:rsid w:val="00EF0C5C"/>
    <w:rsid w:val="00EF416E"/>
    <w:rsid w:val="00F23D97"/>
    <w:rsid w:val="00F52EA1"/>
    <w:rsid w:val="00F64EC1"/>
    <w:rsid w:val="00FA4CA1"/>
    <w:rsid w:val="00FB13B5"/>
    <w:rsid w:val="00FB27BB"/>
    <w:rsid w:val="00FB743A"/>
    <w:rsid w:val="00FF41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7660"/>
  <w15:chartTrackingRefBased/>
  <w15:docId w15:val="{B2B37F47-849B-4187-9106-D218AAFF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5F6"/>
  </w:style>
  <w:style w:type="paragraph" w:styleId="Ttulo1">
    <w:name w:val="heading 1"/>
    <w:basedOn w:val="Normal"/>
    <w:next w:val="Normal"/>
    <w:link w:val="Ttulo1Char"/>
    <w:autoRedefine/>
    <w:uiPriority w:val="9"/>
    <w:qFormat/>
    <w:rsid w:val="00412D03"/>
    <w:pPr>
      <w:keepNext/>
      <w:keepLines/>
      <w:numPr>
        <w:numId w:val="3"/>
      </w:numPr>
      <w:spacing w:before="240" w:after="240" w:line="240" w:lineRule="auto"/>
      <w:jc w:val="both"/>
      <w:outlineLvl w:val="0"/>
    </w:pPr>
    <w:rPr>
      <w:rFonts w:ascii="Calibri" w:eastAsia="Times New Roman" w:hAnsi="Calibri" w:cstheme="majorBidi"/>
      <w:b/>
      <w:bCs/>
      <w:caps/>
      <w:sz w:val="24"/>
      <w:szCs w:val="32"/>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B1CEE"/>
    <w:pPr>
      <w:tabs>
        <w:tab w:val="center" w:pos="4252"/>
        <w:tab w:val="right" w:pos="8504"/>
      </w:tabs>
      <w:spacing w:after="0" w:line="240" w:lineRule="auto"/>
    </w:pPr>
  </w:style>
  <w:style w:type="character" w:customStyle="1" w:styleId="CabealhoChar">
    <w:name w:val="Cabeçalho Char"/>
    <w:basedOn w:val="Fontepargpadro"/>
    <w:link w:val="Cabealho"/>
    <w:rsid w:val="005B1CEE"/>
  </w:style>
  <w:style w:type="paragraph" w:styleId="Rodap">
    <w:name w:val="footer"/>
    <w:basedOn w:val="Normal"/>
    <w:link w:val="RodapChar"/>
    <w:uiPriority w:val="99"/>
    <w:unhideWhenUsed/>
    <w:rsid w:val="005B1CE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5B1CEE"/>
  </w:style>
  <w:style w:type="paragraph" w:customStyle="1" w:styleId="Default">
    <w:name w:val="Default"/>
    <w:rsid w:val="00E621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E87746"/>
    <w:rPr>
      <w:color w:val="0000FF"/>
      <w:u w:val="single"/>
    </w:rPr>
  </w:style>
  <w:style w:type="character" w:customStyle="1" w:styleId="Ttulo1Char">
    <w:name w:val="Título 1 Char"/>
    <w:basedOn w:val="Fontepargpadro"/>
    <w:link w:val="Ttulo1"/>
    <w:uiPriority w:val="9"/>
    <w:rsid w:val="00412D03"/>
    <w:rPr>
      <w:rFonts w:ascii="Calibri" w:eastAsia="Times New Roman" w:hAnsi="Calibri" w:cstheme="majorBidi"/>
      <w:b/>
      <w:bCs/>
      <w:caps/>
      <w:sz w:val="24"/>
      <w:szCs w:val="32"/>
      <w:lang w:eastAsia="pt-BR"/>
    </w:rPr>
  </w:style>
  <w:style w:type="paragraph" w:styleId="CabealhodoSumrio">
    <w:name w:val="TOC Heading"/>
    <w:basedOn w:val="Ttulo1"/>
    <w:next w:val="Normal"/>
    <w:uiPriority w:val="39"/>
    <w:unhideWhenUsed/>
    <w:qFormat/>
    <w:rsid w:val="00D56A0B"/>
    <w:pPr>
      <w:outlineLvl w:val="9"/>
    </w:pPr>
  </w:style>
  <w:style w:type="paragraph" w:styleId="PargrafodaLista">
    <w:name w:val="List Paragraph"/>
    <w:basedOn w:val="Normal"/>
    <w:uiPriority w:val="34"/>
    <w:qFormat/>
    <w:rsid w:val="0020039C"/>
    <w:pPr>
      <w:ind w:left="720"/>
      <w:contextualSpacing/>
    </w:pPr>
  </w:style>
  <w:style w:type="table" w:styleId="Tabelacomgrade">
    <w:name w:val="Table Grid"/>
    <w:basedOn w:val="Tabelanormal"/>
    <w:uiPriority w:val="39"/>
    <w:rsid w:val="00FF413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unhideWhenUsed/>
    <w:rsid w:val="000D03F1"/>
    <w:pPr>
      <w:tabs>
        <w:tab w:val="left" w:pos="567"/>
        <w:tab w:val="right" w:leader="dot" w:pos="8494"/>
      </w:tabs>
      <w:spacing w:after="100"/>
      <w:ind w:left="567" w:hanging="567"/>
    </w:pPr>
  </w:style>
  <w:style w:type="character" w:styleId="MenoPendente">
    <w:name w:val="Unresolved Mention"/>
    <w:basedOn w:val="Fontepargpadro"/>
    <w:uiPriority w:val="99"/>
    <w:semiHidden/>
    <w:unhideWhenUsed/>
    <w:rsid w:val="00D9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gabinete@creama.org.br" TargetMode="External"/><Relationship Id="rId2" Type="http://schemas.openxmlformats.org/officeDocument/2006/relationships/hyperlink" Target="http://www.creama.org.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6F58-C410-4BE9-B7B2-E05E1997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2421</Words>
  <Characters>13075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Amauri Gonçalves</cp:lastModifiedBy>
  <cp:revision>38</cp:revision>
  <dcterms:created xsi:type="dcterms:W3CDTF">2025-04-10T12:28:00Z</dcterms:created>
  <dcterms:modified xsi:type="dcterms:W3CDTF">2025-04-10T13:17:00Z</dcterms:modified>
</cp:coreProperties>
</file>